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20E88B" w14:textId="6606157E" w:rsidR="000C2FD8" w:rsidRPr="00D71C36" w:rsidRDefault="000C2FD8" w:rsidP="00805E88">
      <w:pPr>
        <w:pStyle w:val="NoSpacing"/>
        <w:pBdr>
          <w:bottom w:val="single" w:sz="6" w:space="1" w:color="auto"/>
        </w:pBdr>
        <w:jc w:val="center"/>
        <w:rPr>
          <w:rFonts w:ascii="Calibri Light" w:hAnsi="Calibri Light"/>
        </w:rPr>
      </w:pPr>
      <w:r w:rsidRPr="00D71C36">
        <w:rPr>
          <w:rFonts w:ascii="Calibri Light" w:hAnsi="Calibri Light"/>
          <w:noProof/>
        </w:rPr>
        <w:drawing>
          <wp:anchor distT="0" distB="0" distL="114300" distR="114300" simplePos="0" relativeHeight="251658240" behindDoc="0" locked="0" layoutInCell="1" allowOverlap="1" wp14:anchorId="5AC3D988" wp14:editId="6EDCA940">
            <wp:simplePos x="0" y="0"/>
            <wp:positionH relativeFrom="margin">
              <wp:align>center</wp:align>
            </wp:positionH>
            <wp:positionV relativeFrom="paragraph">
              <wp:posOffset>-451485</wp:posOffset>
            </wp:positionV>
            <wp:extent cx="1151890" cy="1181100"/>
            <wp:effectExtent l="0" t="0" r="0" b="0"/>
            <wp:wrapNone/>
            <wp:docPr id="2" name="Picture 2" descr="V:\BOESeal\BOE_SEAL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BOESeal\BOE_SEAL_BW.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1890" cy="1181100"/>
                    </a:xfrm>
                    <a:prstGeom prst="rect">
                      <a:avLst/>
                    </a:prstGeom>
                    <a:noFill/>
                    <a:ln>
                      <a:noFill/>
                    </a:ln>
                  </pic:spPr>
                </pic:pic>
              </a:graphicData>
            </a:graphic>
          </wp:anchor>
        </w:drawing>
      </w:r>
    </w:p>
    <w:p w14:paraId="1D85E328" w14:textId="7B8630AB" w:rsidR="000C2FD8" w:rsidRPr="00D71C36" w:rsidRDefault="000C2FD8" w:rsidP="00805E88">
      <w:pPr>
        <w:pStyle w:val="NoSpacing"/>
        <w:pBdr>
          <w:bottom w:val="single" w:sz="6" w:space="1" w:color="auto"/>
        </w:pBdr>
        <w:jc w:val="center"/>
        <w:rPr>
          <w:rFonts w:ascii="Calibri Light" w:hAnsi="Calibri Light"/>
        </w:rPr>
      </w:pPr>
    </w:p>
    <w:p w14:paraId="34683406" w14:textId="77777777" w:rsidR="000C2FD8" w:rsidRPr="00D71C36" w:rsidRDefault="000C2FD8" w:rsidP="00805E88">
      <w:pPr>
        <w:pStyle w:val="NoSpacing"/>
        <w:pBdr>
          <w:bottom w:val="single" w:sz="6" w:space="1" w:color="auto"/>
        </w:pBdr>
        <w:jc w:val="center"/>
        <w:rPr>
          <w:rFonts w:ascii="Calibri Light" w:hAnsi="Calibri Light"/>
        </w:rPr>
      </w:pPr>
    </w:p>
    <w:p w14:paraId="1CA09064" w14:textId="56577D0C" w:rsidR="000C2FD8" w:rsidRPr="00D71C36" w:rsidRDefault="000C2FD8" w:rsidP="00805E88">
      <w:pPr>
        <w:pStyle w:val="NoSpacing"/>
        <w:pBdr>
          <w:bottom w:val="single" w:sz="6" w:space="1" w:color="auto"/>
        </w:pBdr>
        <w:jc w:val="center"/>
        <w:rPr>
          <w:rFonts w:ascii="Calibri Light" w:hAnsi="Calibri Light"/>
        </w:rPr>
      </w:pPr>
    </w:p>
    <w:p w14:paraId="33DFF8B2" w14:textId="2E6C44BE" w:rsidR="00805E88" w:rsidRPr="00D71C36" w:rsidRDefault="00805E88" w:rsidP="00805E88">
      <w:pPr>
        <w:pStyle w:val="NoSpacing"/>
        <w:pBdr>
          <w:bottom w:val="single" w:sz="6" w:space="1" w:color="auto"/>
        </w:pBdr>
        <w:jc w:val="center"/>
        <w:rPr>
          <w:rFonts w:ascii="Calibri Light" w:hAnsi="Calibri Light"/>
        </w:rPr>
      </w:pPr>
    </w:p>
    <w:p w14:paraId="2E06DFF7" w14:textId="77777777" w:rsidR="00D71C36" w:rsidRPr="00D71C36" w:rsidRDefault="00D71C36" w:rsidP="00805E88">
      <w:pPr>
        <w:pStyle w:val="NoSpacing"/>
        <w:jc w:val="center"/>
        <w:rPr>
          <w:rFonts w:ascii="Calibri Light" w:hAnsi="Calibri Light"/>
          <w:sz w:val="20"/>
          <w:szCs w:val="40"/>
        </w:rPr>
      </w:pPr>
    </w:p>
    <w:p w14:paraId="39ECA857" w14:textId="1574983B" w:rsidR="000C2FD8" w:rsidRPr="00D71C36" w:rsidRDefault="000C2FD8" w:rsidP="000C2FD8">
      <w:pPr>
        <w:pStyle w:val="NoSpacing"/>
        <w:jc w:val="center"/>
        <w:rPr>
          <w:rFonts w:ascii="Calibri Light" w:hAnsi="Calibri Light"/>
          <w:sz w:val="32"/>
          <w:szCs w:val="32"/>
        </w:rPr>
      </w:pPr>
      <w:r w:rsidRPr="00D71C36">
        <w:rPr>
          <w:rFonts w:ascii="Calibri Light" w:hAnsi="Calibri Light"/>
          <w:sz w:val="32"/>
          <w:szCs w:val="32"/>
        </w:rPr>
        <w:t xml:space="preserve">Shantiel Soeder, Election Administrator </w:t>
      </w:r>
    </w:p>
    <w:p w14:paraId="4702E42D" w14:textId="7AF7F4BB" w:rsidR="000C2FD8" w:rsidRPr="00D71C36" w:rsidRDefault="000C2FD8" w:rsidP="000C2FD8">
      <w:pPr>
        <w:pStyle w:val="NoSpacing"/>
        <w:jc w:val="center"/>
        <w:rPr>
          <w:rFonts w:ascii="Calibri Light" w:hAnsi="Calibri Light"/>
          <w:sz w:val="32"/>
          <w:szCs w:val="32"/>
        </w:rPr>
      </w:pPr>
      <w:r w:rsidRPr="00D71C36">
        <w:rPr>
          <w:rFonts w:ascii="Calibri Light" w:hAnsi="Calibri Light"/>
          <w:sz w:val="32"/>
          <w:szCs w:val="32"/>
        </w:rPr>
        <w:t>Cuyahoga County Board of Elections</w:t>
      </w:r>
    </w:p>
    <w:p w14:paraId="54F872A1" w14:textId="641902AD" w:rsidR="000C2FD8" w:rsidRPr="00D71C36" w:rsidRDefault="000C2FD8" w:rsidP="000C2FD8">
      <w:pPr>
        <w:pStyle w:val="NoSpacing"/>
        <w:jc w:val="center"/>
        <w:rPr>
          <w:rFonts w:ascii="Calibri Light" w:hAnsi="Calibri Light"/>
          <w:sz w:val="32"/>
          <w:szCs w:val="32"/>
        </w:rPr>
      </w:pPr>
      <w:r w:rsidRPr="00D71C36">
        <w:rPr>
          <w:rFonts w:ascii="Calibri Light" w:hAnsi="Calibri Light"/>
          <w:sz w:val="32"/>
          <w:szCs w:val="32"/>
        </w:rPr>
        <w:t xml:space="preserve">Senate Bill </w:t>
      </w:r>
      <w:r w:rsidR="00D60948" w:rsidRPr="00D71C36">
        <w:rPr>
          <w:rFonts w:ascii="Calibri Light" w:hAnsi="Calibri Light"/>
          <w:sz w:val="32"/>
          <w:szCs w:val="32"/>
        </w:rPr>
        <w:t>256</w:t>
      </w:r>
      <w:r w:rsidRPr="00D71C36">
        <w:rPr>
          <w:rFonts w:ascii="Calibri Light" w:hAnsi="Calibri Light"/>
          <w:sz w:val="32"/>
          <w:szCs w:val="32"/>
        </w:rPr>
        <w:t xml:space="preserve"> Proponent Testimony </w:t>
      </w:r>
    </w:p>
    <w:p w14:paraId="5A5273FC" w14:textId="77777777" w:rsidR="000C2FD8" w:rsidRPr="00D71C36" w:rsidRDefault="000C2FD8" w:rsidP="000C2FD8">
      <w:pPr>
        <w:pStyle w:val="NoSpacing"/>
        <w:jc w:val="center"/>
        <w:rPr>
          <w:rFonts w:ascii="Calibri Light" w:hAnsi="Calibri Light"/>
          <w:sz w:val="32"/>
          <w:szCs w:val="32"/>
        </w:rPr>
      </w:pPr>
      <w:r w:rsidRPr="00D71C36">
        <w:rPr>
          <w:rFonts w:ascii="Calibri Light" w:hAnsi="Calibri Light"/>
          <w:sz w:val="32"/>
          <w:szCs w:val="32"/>
        </w:rPr>
        <w:t>House Government Accountability and Oversight Committee</w:t>
      </w:r>
    </w:p>
    <w:p w14:paraId="58CADDB9" w14:textId="4308C355" w:rsidR="00D71C36" w:rsidRDefault="000C2FD8" w:rsidP="00D71C36">
      <w:pPr>
        <w:pStyle w:val="NoSpacing"/>
        <w:pBdr>
          <w:bottom w:val="single" w:sz="6" w:space="1" w:color="auto"/>
        </w:pBdr>
        <w:jc w:val="center"/>
        <w:rPr>
          <w:rFonts w:ascii="Calibri Light" w:hAnsi="Calibri Light"/>
          <w:sz w:val="32"/>
          <w:szCs w:val="32"/>
        </w:rPr>
      </w:pPr>
      <w:r w:rsidRPr="00D71C36">
        <w:rPr>
          <w:rFonts w:ascii="Calibri Light" w:hAnsi="Calibri Light"/>
          <w:sz w:val="32"/>
          <w:szCs w:val="32"/>
        </w:rPr>
        <w:t>Wednesday, June 6th, 2018</w:t>
      </w:r>
    </w:p>
    <w:p w14:paraId="423A59DD" w14:textId="77777777" w:rsidR="00D71C36" w:rsidRPr="00D71C36" w:rsidRDefault="00D71C36" w:rsidP="00D71C36">
      <w:pPr>
        <w:pStyle w:val="NoSpacing"/>
        <w:pBdr>
          <w:bottom w:val="single" w:sz="6" w:space="1" w:color="auto"/>
        </w:pBdr>
        <w:jc w:val="center"/>
        <w:rPr>
          <w:rFonts w:ascii="Calibri Light" w:hAnsi="Calibri Light"/>
          <w:sz w:val="20"/>
          <w:szCs w:val="32"/>
        </w:rPr>
      </w:pPr>
    </w:p>
    <w:p w14:paraId="73549D91" w14:textId="77777777" w:rsidR="000C2FD8" w:rsidRPr="00D71C36" w:rsidRDefault="000C2FD8" w:rsidP="000C2FD8">
      <w:pPr>
        <w:pStyle w:val="NoSpacing"/>
        <w:jc w:val="center"/>
        <w:rPr>
          <w:rFonts w:ascii="Calibri Light" w:hAnsi="Calibri Light"/>
          <w:sz w:val="12"/>
        </w:rPr>
      </w:pPr>
    </w:p>
    <w:p w14:paraId="18925DDB" w14:textId="368E02B1" w:rsidR="00FE03CB" w:rsidRPr="002C6ADB" w:rsidRDefault="00536335" w:rsidP="00FE03CB">
      <w:pPr>
        <w:rPr>
          <w:rFonts w:ascii="Calibri Light" w:hAnsi="Calibri Light"/>
        </w:rPr>
      </w:pPr>
      <w:r w:rsidRPr="00D71C36">
        <w:rPr>
          <w:rFonts w:ascii="Calibri Light" w:hAnsi="Calibri Light"/>
        </w:rPr>
        <w:t>C</w:t>
      </w:r>
      <w:r w:rsidR="00F24539" w:rsidRPr="00D71C36">
        <w:rPr>
          <w:rFonts w:ascii="Calibri Light" w:hAnsi="Calibri Light"/>
        </w:rPr>
        <w:t xml:space="preserve">hairman </w:t>
      </w:r>
      <w:r w:rsidR="00D60948" w:rsidRPr="00D71C36">
        <w:rPr>
          <w:rFonts w:ascii="Calibri Light" w:hAnsi="Calibri Light"/>
        </w:rPr>
        <w:t xml:space="preserve">Coley, </w:t>
      </w:r>
      <w:r w:rsidR="00F24539" w:rsidRPr="00D71C36">
        <w:rPr>
          <w:rFonts w:ascii="Calibri Light" w:hAnsi="Calibri Light"/>
        </w:rPr>
        <w:t xml:space="preserve">Vice Chair </w:t>
      </w:r>
      <w:r w:rsidR="00D60948" w:rsidRPr="00D71C36">
        <w:rPr>
          <w:rFonts w:ascii="Calibri Light" w:hAnsi="Calibri Light"/>
        </w:rPr>
        <w:t>Uecker</w:t>
      </w:r>
      <w:r w:rsidR="00F24539" w:rsidRPr="00D71C36">
        <w:rPr>
          <w:rFonts w:ascii="Calibri Light" w:hAnsi="Calibri Light"/>
        </w:rPr>
        <w:t xml:space="preserve">, Ranking Minority Member </w:t>
      </w:r>
      <w:r w:rsidR="00D60948" w:rsidRPr="00D71C36">
        <w:rPr>
          <w:rFonts w:ascii="Calibri Light" w:hAnsi="Calibri Light"/>
        </w:rPr>
        <w:t>Schiavoni</w:t>
      </w:r>
      <w:r w:rsidR="006614C9" w:rsidRPr="00D71C36">
        <w:rPr>
          <w:rFonts w:ascii="Calibri Light" w:hAnsi="Calibri Light"/>
        </w:rPr>
        <w:t>,</w:t>
      </w:r>
      <w:r w:rsidR="00F654FA" w:rsidRPr="00D71C36">
        <w:rPr>
          <w:rFonts w:ascii="Calibri Light" w:hAnsi="Calibri Light"/>
        </w:rPr>
        <w:t xml:space="preserve"> distinguished members of the Government Oversight and Reform Committee,</w:t>
      </w:r>
      <w:r w:rsidR="006614C9" w:rsidRPr="00D71C36">
        <w:rPr>
          <w:rFonts w:ascii="Calibri Light" w:hAnsi="Calibri Light"/>
        </w:rPr>
        <w:t xml:space="preserve"> thank you for the opportunity to provide proponent testimony this morning </w:t>
      </w:r>
      <w:r w:rsidR="00C56A77" w:rsidRPr="00D71C36">
        <w:rPr>
          <w:rFonts w:ascii="Calibri Light" w:hAnsi="Calibri Light"/>
        </w:rPr>
        <w:t xml:space="preserve">for </w:t>
      </w:r>
      <w:r w:rsidR="000F7C92" w:rsidRPr="00D71C36">
        <w:rPr>
          <w:rFonts w:ascii="Calibri Light" w:hAnsi="Calibri Light"/>
        </w:rPr>
        <w:t xml:space="preserve">Senate Bill </w:t>
      </w:r>
      <w:r w:rsidR="00D60948" w:rsidRPr="00D71C36">
        <w:rPr>
          <w:rFonts w:ascii="Calibri Light" w:hAnsi="Calibri Light"/>
        </w:rPr>
        <w:t>256</w:t>
      </w:r>
      <w:r w:rsidR="006614C9" w:rsidRPr="00D71C36">
        <w:rPr>
          <w:rFonts w:ascii="Calibri Light" w:hAnsi="Calibri Light"/>
        </w:rPr>
        <w:t>.</w:t>
      </w:r>
      <w:r w:rsidR="00097B2A" w:rsidRPr="00D71C36">
        <w:rPr>
          <w:rFonts w:ascii="Calibri Light" w:hAnsi="Calibri Light"/>
        </w:rPr>
        <w:t xml:space="preserve"> </w:t>
      </w:r>
      <w:r w:rsidR="000D630D">
        <w:rPr>
          <w:rFonts w:ascii="Calibri Light" w:hAnsi="Calibri Light"/>
        </w:rPr>
        <w:t xml:space="preserve">My name is Shantiel Soeder and I am the Elections Administrator in Cuyahoga County. </w:t>
      </w:r>
      <w:r w:rsidR="00FE03CB" w:rsidRPr="00D71C36">
        <w:rPr>
          <w:rFonts w:ascii="Calibri Light" w:hAnsi="Calibri Light"/>
        </w:rPr>
        <w:t>Post-Election Audits are vital to the election process for many reasons.  They e</w:t>
      </w:r>
      <w:r w:rsidR="00FE03CB" w:rsidRPr="002C6ADB">
        <w:rPr>
          <w:rFonts w:ascii="Calibri Light" w:hAnsi="Calibri Light"/>
        </w:rPr>
        <w:t>nsure election results are accurate, dissuade fraud against electronic voting technology, expose voting system hardware and software errors, and present election boards with the opportunity to rectify current performance shortfalls. Most importantly, post-election audits provide constituents with greater confidence in the voting process.</w:t>
      </w:r>
    </w:p>
    <w:p w14:paraId="4F57F030" w14:textId="22094216" w:rsidR="0079403F" w:rsidRPr="002C6ADB" w:rsidRDefault="003A54CF" w:rsidP="0079403F">
      <w:pPr>
        <w:rPr>
          <w:rFonts w:ascii="Calibri Light" w:hAnsi="Calibri Light"/>
        </w:rPr>
      </w:pPr>
      <w:r w:rsidRPr="002C6ADB">
        <w:rPr>
          <w:rFonts w:ascii="Calibri Light" w:hAnsi="Calibri Light"/>
        </w:rPr>
        <w:t>Currently, the Secretary of State</w:t>
      </w:r>
      <w:r w:rsidR="00FE03CB" w:rsidRPr="002C6ADB">
        <w:rPr>
          <w:rFonts w:ascii="Calibri Light" w:hAnsi="Calibri Light"/>
        </w:rPr>
        <w:t xml:space="preserve"> requires </w:t>
      </w:r>
      <w:r w:rsidR="00B62D93">
        <w:rPr>
          <w:rFonts w:ascii="Calibri Light" w:hAnsi="Calibri Light"/>
        </w:rPr>
        <w:t>Election Boards</w:t>
      </w:r>
      <w:r w:rsidR="00FE03CB" w:rsidRPr="002C6ADB">
        <w:rPr>
          <w:rFonts w:ascii="Calibri Light" w:hAnsi="Calibri Light"/>
        </w:rPr>
        <w:t xml:space="preserve"> to </w:t>
      </w:r>
      <w:r w:rsidRPr="002C6ADB">
        <w:rPr>
          <w:rFonts w:ascii="Calibri Light" w:hAnsi="Calibri Light"/>
        </w:rPr>
        <w:t xml:space="preserve">only </w:t>
      </w:r>
      <w:r w:rsidR="00FE03CB" w:rsidRPr="002C6ADB">
        <w:rPr>
          <w:rFonts w:ascii="Calibri Light" w:hAnsi="Calibri Light"/>
        </w:rPr>
        <w:t>conduct post-election audits in even year general elections and presidential primary elections</w:t>
      </w:r>
      <w:r w:rsidR="006C5D5F">
        <w:rPr>
          <w:rFonts w:ascii="Calibri Light" w:hAnsi="Calibri Light"/>
        </w:rPr>
        <w:t xml:space="preserve">. </w:t>
      </w:r>
      <w:r w:rsidR="00FE03CB" w:rsidRPr="002C6ADB">
        <w:rPr>
          <w:rFonts w:ascii="Calibri Light" w:hAnsi="Calibri Light"/>
        </w:rPr>
        <w:t xml:space="preserve">SB 256 will require </w:t>
      </w:r>
      <w:r w:rsidR="00B02F56" w:rsidRPr="002C6ADB">
        <w:rPr>
          <w:rFonts w:ascii="Calibri Light" w:hAnsi="Calibri Light"/>
        </w:rPr>
        <w:t>post-elect</w:t>
      </w:r>
      <w:r w:rsidR="006C5D5F">
        <w:rPr>
          <w:rFonts w:ascii="Calibri Light" w:hAnsi="Calibri Light"/>
        </w:rPr>
        <w:t xml:space="preserve">ion audits following each election, which the Cuyahoga County BOE has already been doing </w:t>
      </w:r>
      <w:bookmarkStart w:id="0" w:name="_GoBack"/>
      <w:bookmarkEnd w:id="0"/>
      <w:r w:rsidR="006C5D5F">
        <w:rPr>
          <w:rFonts w:ascii="Calibri Light" w:hAnsi="Calibri Light"/>
        </w:rPr>
        <w:t>since 2009.</w:t>
      </w:r>
      <w:r w:rsidR="00B02F56" w:rsidRPr="002C6ADB">
        <w:rPr>
          <w:rFonts w:ascii="Calibri Light" w:hAnsi="Calibri Light"/>
        </w:rPr>
        <w:t xml:space="preserve"> </w:t>
      </w:r>
      <w:r w:rsidRPr="002C6ADB">
        <w:rPr>
          <w:rFonts w:ascii="Calibri Light" w:hAnsi="Calibri Light"/>
        </w:rPr>
        <w:t>This change will indicate the importance of every election held, not just the largest. L</w:t>
      </w:r>
      <w:r w:rsidR="00FE03CB" w:rsidRPr="002C6ADB">
        <w:rPr>
          <w:rFonts w:ascii="Calibri Light" w:hAnsi="Calibri Light"/>
        </w:rPr>
        <w:t xml:space="preserve">ocal races </w:t>
      </w:r>
      <w:r w:rsidR="00AA4588">
        <w:rPr>
          <w:rFonts w:ascii="Calibri Light" w:hAnsi="Calibri Light"/>
        </w:rPr>
        <w:t>are often</w:t>
      </w:r>
      <w:r w:rsidR="00765EE9" w:rsidRPr="002C6ADB">
        <w:rPr>
          <w:rFonts w:ascii="Calibri Light" w:hAnsi="Calibri Light"/>
        </w:rPr>
        <w:t xml:space="preserve"> considered just as </w:t>
      </w:r>
      <w:r w:rsidR="00FE03CB" w:rsidRPr="002C6ADB">
        <w:rPr>
          <w:rFonts w:ascii="Calibri Light" w:hAnsi="Calibri Light"/>
        </w:rPr>
        <w:t xml:space="preserve">important </w:t>
      </w:r>
      <w:r w:rsidR="00765EE9" w:rsidRPr="002C6ADB">
        <w:rPr>
          <w:rFonts w:ascii="Calibri Light" w:hAnsi="Calibri Light"/>
        </w:rPr>
        <w:t>to many constituents. Additionally, there can be statewide issues altering the Ohio Constitution that can appear during odd year general elections when there is currently no post-election audit mandated.</w:t>
      </w:r>
      <w:r w:rsidR="0079403F" w:rsidRPr="002C6ADB">
        <w:rPr>
          <w:rFonts w:ascii="Calibri Light" w:hAnsi="Calibri Light"/>
        </w:rPr>
        <w:t xml:space="preserve"> </w:t>
      </w:r>
    </w:p>
    <w:p w14:paraId="5658FEFA" w14:textId="3EDFCCB4" w:rsidR="00D67EC2" w:rsidRPr="002C6ADB" w:rsidRDefault="001211DF" w:rsidP="00A07A58">
      <w:pPr>
        <w:rPr>
          <w:rFonts w:ascii="Calibri Light" w:hAnsi="Calibri Light"/>
        </w:rPr>
      </w:pPr>
      <w:r w:rsidRPr="002C6ADB">
        <w:rPr>
          <w:rFonts w:ascii="Calibri Light" w:hAnsi="Calibri Light"/>
        </w:rPr>
        <w:t xml:space="preserve">In addition to </w:t>
      </w:r>
      <w:r w:rsidR="00765EE9" w:rsidRPr="002C6ADB">
        <w:rPr>
          <w:rFonts w:ascii="Calibri Light" w:hAnsi="Calibri Light"/>
        </w:rPr>
        <w:t>requiring</w:t>
      </w:r>
      <w:r w:rsidRPr="002C6ADB">
        <w:rPr>
          <w:rFonts w:ascii="Calibri Light" w:hAnsi="Calibri Light"/>
        </w:rPr>
        <w:t xml:space="preserve"> post-election audits after every election,</w:t>
      </w:r>
      <w:r w:rsidR="00B02F56" w:rsidRPr="002C6ADB">
        <w:rPr>
          <w:rFonts w:ascii="Calibri Light" w:hAnsi="Calibri Light"/>
        </w:rPr>
        <w:t xml:space="preserve"> </w:t>
      </w:r>
      <w:r w:rsidRPr="002C6ADB">
        <w:rPr>
          <w:rFonts w:ascii="Calibri Light" w:hAnsi="Calibri Light"/>
        </w:rPr>
        <w:t xml:space="preserve">SB 256 requires board of elections to </w:t>
      </w:r>
      <w:r w:rsidR="00516230" w:rsidRPr="002C6ADB">
        <w:rPr>
          <w:rFonts w:ascii="Calibri Light" w:hAnsi="Calibri Light"/>
        </w:rPr>
        <w:t xml:space="preserve">phase in </w:t>
      </w:r>
      <w:r w:rsidR="00765EE9" w:rsidRPr="002C6ADB">
        <w:rPr>
          <w:rFonts w:ascii="Calibri Light" w:hAnsi="Calibri Light"/>
        </w:rPr>
        <w:t>a particular</w:t>
      </w:r>
      <w:r w:rsidR="00D67EC2" w:rsidRPr="002C6ADB">
        <w:rPr>
          <w:rFonts w:ascii="Calibri Light" w:hAnsi="Calibri Light"/>
        </w:rPr>
        <w:t xml:space="preserve"> type: a</w:t>
      </w:r>
      <w:r w:rsidR="0079403F" w:rsidRPr="002C6ADB">
        <w:rPr>
          <w:rFonts w:ascii="Calibri Light" w:hAnsi="Calibri Light"/>
        </w:rPr>
        <w:t xml:space="preserve"> risk-limiting </w:t>
      </w:r>
      <w:r w:rsidR="00D67EC2" w:rsidRPr="002C6ADB">
        <w:rPr>
          <w:rFonts w:ascii="Calibri Light" w:hAnsi="Calibri Light"/>
        </w:rPr>
        <w:t xml:space="preserve">audit. </w:t>
      </w:r>
      <w:r w:rsidR="00AA4588">
        <w:rPr>
          <w:rFonts w:ascii="Calibri Light" w:hAnsi="Calibri Light"/>
        </w:rPr>
        <w:t>At present time</w:t>
      </w:r>
      <w:r w:rsidR="00D67EC2" w:rsidRPr="002C6ADB">
        <w:rPr>
          <w:rFonts w:ascii="Calibri Light" w:hAnsi="Calibri Light"/>
        </w:rPr>
        <w:t xml:space="preserve">, </w:t>
      </w:r>
      <w:r w:rsidR="00AA4588">
        <w:rPr>
          <w:rFonts w:ascii="Calibri Light" w:hAnsi="Calibri Light"/>
        </w:rPr>
        <w:t>counties are given a choice of using a fixed rate</w:t>
      </w:r>
      <w:r w:rsidR="00D67EC2" w:rsidRPr="002C6ADB">
        <w:rPr>
          <w:rFonts w:ascii="Calibri Light" w:hAnsi="Calibri Light"/>
        </w:rPr>
        <w:t xml:space="preserve"> or a risk-limiting </w:t>
      </w:r>
      <w:r w:rsidR="00AA4588">
        <w:rPr>
          <w:rFonts w:ascii="Calibri Light" w:hAnsi="Calibri Light"/>
        </w:rPr>
        <w:t xml:space="preserve">auditing </w:t>
      </w:r>
      <w:r w:rsidR="0079403F" w:rsidRPr="002C6ADB">
        <w:rPr>
          <w:rFonts w:ascii="Calibri Light" w:hAnsi="Calibri Light"/>
        </w:rPr>
        <w:t>method</w:t>
      </w:r>
      <w:r w:rsidR="00D67EC2" w:rsidRPr="002C6ADB">
        <w:rPr>
          <w:rFonts w:ascii="Calibri Light" w:hAnsi="Calibri Light"/>
        </w:rPr>
        <w:t xml:space="preserve">. Almost all counties choose a </w:t>
      </w:r>
      <w:r w:rsidR="00AA4588">
        <w:rPr>
          <w:rFonts w:ascii="Calibri Light" w:hAnsi="Calibri Light"/>
        </w:rPr>
        <w:t>fixed rate</w:t>
      </w:r>
      <w:r w:rsidR="00D67EC2" w:rsidRPr="002C6ADB">
        <w:rPr>
          <w:rFonts w:ascii="Calibri Light" w:hAnsi="Calibri Light"/>
        </w:rPr>
        <w:t xml:space="preserve"> </w:t>
      </w:r>
      <w:r w:rsidR="00AA4588">
        <w:rPr>
          <w:rFonts w:ascii="Calibri Light" w:hAnsi="Calibri Light"/>
        </w:rPr>
        <w:t>audit method</w:t>
      </w:r>
      <w:r w:rsidR="00D67EC2" w:rsidRPr="002C6ADB">
        <w:rPr>
          <w:rFonts w:ascii="Calibri Light" w:hAnsi="Calibri Light"/>
        </w:rPr>
        <w:t>. In this model, counties audit 5% of the total votes cast for a contest regardless of how many votes were cast or how close the margin of victory. While any auditing is beneficial</w:t>
      </w:r>
      <w:r w:rsidR="000A6425" w:rsidRPr="002C6ADB">
        <w:rPr>
          <w:rFonts w:ascii="Calibri Light" w:hAnsi="Calibri Light"/>
        </w:rPr>
        <w:t xml:space="preserve">, fixed </w:t>
      </w:r>
      <w:r w:rsidR="00AA4588">
        <w:rPr>
          <w:rFonts w:ascii="Calibri Light" w:hAnsi="Calibri Light"/>
        </w:rPr>
        <w:t>rate</w:t>
      </w:r>
      <w:r w:rsidR="000A6425" w:rsidRPr="002C6ADB">
        <w:rPr>
          <w:rFonts w:ascii="Calibri Light" w:hAnsi="Calibri Light"/>
        </w:rPr>
        <w:t xml:space="preserve"> audits fr</w:t>
      </w:r>
      <w:r w:rsidR="000D630D">
        <w:rPr>
          <w:rFonts w:ascii="Calibri Light" w:hAnsi="Calibri Light"/>
        </w:rPr>
        <w:t>equently select more ballots than</w:t>
      </w:r>
      <w:r w:rsidR="000A6425" w:rsidRPr="002C6ADB">
        <w:rPr>
          <w:rFonts w:ascii="Calibri Light" w:hAnsi="Calibri Light"/>
        </w:rPr>
        <w:t xml:space="preserve"> needed, and sometimes not enough, to provide evidence that the declared winner truly received the most votes. </w:t>
      </w:r>
    </w:p>
    <w:p w14:paraId="6E6B1104" w14:textId="77777777" w:rsidR="000A6425" w:rsidRPr="002C6ADB" w:rsidRDefault="000A6425" w:rsidP="000A6425">
      <w:pPr>
        <w:rPr>
          <w:rFonts w:ascii="Calibri Light" w:hAnsi="Calibri Light"/>
        </w:rPr>
      </w:pPr>
      <w:r w:rsidRPr="002C6ADB">
        <w:rPr>
          <w:rFonts w:ascii="Calibri Light" w:hAnsi="Calibri Light"/>
        </w:rPr>
        <w:t xml:space="preserve">In 2010 Risk Limiting audits were endorsed by the American Statistical Association – the world’s largest community of statisticians with over 19,000 members worldwide. They stated risk-limiting audits can “make better use of election officials’ time and taxpayers’ </w:t>
      </w:r>
      <w:r w:rsidRPr="002C6ADB">
        <w:rPr>
          <w:rFonts w:ascii="Calibri Light" w:hAnsi="Calibri Light"/>
        </w:rPr>
        <w:lastRenderedPageBreak/>
        <w:t xml:space="preserve">money”. According to The Verified Voting Organization, a well-respected non-partisan organization that promotes accuracy, transparency and verifiability of elections, “The risk-limiting audit is the gold standard of audits.”  </w:t>
      </w:r>
    </w:p>
    <w:p w14:paraId="585D461D" w14:textId="29531738" w:rsidR="000A6425" w:rsidRPr="002C6ADB" w:rsidRDefault="000A6425" w:rsidP="000A6425">
      <w:pPr>
        <w:rPr>
          <w:rFonts w:ascii="Calibri Light" w:hAnsi="Calibri Light"/>
        </w:rPr>
      </w:pPr>
      <w:r w:rsidRPr="002C6ADB">
        <w:rPr>
          <w:rFonts w:ascii="Calibri Light" w:hAnsi="Calibri Light"/>
        </w:rPr>
        <w:t>Risk-limiting audits have a large, pre-determined chance of leading to a full recount whenever a full recount would show a different outcome. The number of ballots to be audited is statistically determined by a number of different factors including the number of votes in each precinct, the margin of victory in that precinct, and the margin of victory within the contest as a whole. The risk we are seeking to limit here is the chance of certifying the machine-count outcome of a contest when a full hand count would produce a different</w:t>
      </w:r>
      <w:r w:rsidR="00AA4588">
        <w:rPr>
          <w:rFonts w:ascii="Calibri Light" w:hAnsi="Calibri Light"/>
        </w:rPr>
        <w:t xml:space="preserve"> result</w:t>
      </w:r>
      <w:r w:rsidRPr="002C6ADB">
        <w:rPr>
          <w:rFonts w:ascii="Calibri Light" w:hAnsi="Calibri Light"/>
        </w:rPr>
        <w:t xml:space="preserve"> of the race. This chance is expressed as a percentage and known as the “risk-limit”. The Cuyahoga County Board of Elections currently uses a 10% risk-limit, equating to a confidence level of 90% (i.e., there is at least a 90% probability of the audit leading to a full recount if the apparent outcome is incorrect).</w:t>
      </w:r>
    </w:p>
    <w:p w14:paraId="25836BFC" w14:textId="0AB922F3" w:rsidR="0002628C" w:rsidRPr="002C6ADB" w:rsidRDefault="0002628C" w:rsidP="0002628C">
      <w:pPr>
        <w:rPr>
          <w:rFonts w:ascii="Calibri Light" w:hAnsi="Calibri Light"/>
        </w:rPr>
      </w:pPr>
      <w:r w:rsidRPr="002C6ADB">
        <w:rPr>
          <w:rFonts w:ascii="Calibri Light" w:hAnsi="Calibri Light"/>
        </w:rPr>
        <w:t>Additionally, a</w:t>
      </w:r>
      <w:r w:rsidR="000A6425" w:rsidRPr="002C6ADB">
        <w:rPr>
          <w:rFonts w:ascii="Calibri Light" w:hAnsi="Calibri Light"/>
        </w:rPr>
        <w:t xml:space="preserve"> risk-limiting audit can </w:t>
      </w:r>
      <w:r w:rsidRPr="002C6ADB">
        <w:rPr>
          <w:rFonts w:ascii="Calibri Light" w:hAnsi="Calibri Light"/>
        </w:rPr>
        <w:t xml:space="preserve">often confirm the outcome of the </w:t>
      </w:r>
      <w:r w:rsidR="000A6425" w:rsidRPr="002C6ADB">
        <w:rPr>
          <w:rFonts w:ascii="Calibri Light" w:hAnsi="Calibri Light"/>
        </w:rPr>
        <w:t>result</w:t>
      </w:r>
      <w:r w:rsidRPr="002C6ADB">
        <w:rPr>
          <w:rFonts w:ascii="Calibri Light" w:hAnsi="Calibri Light"/>
        </w:rPr>
        <w:t>s</w:t>
      </w:r>
      <w:r w:rsidR="000A6425" w:rsidRPr="002C6ADB">
        <w:rPr>
          <w:rFonts w:ascii="Calibri Light" w:hAnsi="Calibri Light"/>
        </w:rPr>
        <w:t xml:space="preserve"> after examining only a sma</w:t>
      </w:r>
      <w:r w:rsidRPr="002C6ADB">
        <w:rPr>
          <w:rFonts w:ascii="Calibri Light" w:hAnsi="Calibri Light"/>
        </w:rPr>
        <w:t>ll fraction of the ballots cast. Since implementing risk-limiting audits in August 2011, the Cuyahoga County Board of Elections has been able to audit a combined total of 255,414 ballots less than if we had been using a fixed rate audit</w:t>
      </w:r>
      <w:r w:rsidR="00AA4588">
        <w:rPr>
          <w:rFonts w:ascii="Calibri Light" w:hAnsi="Calibri Light"/>
        </w:rPr>
        <w:t xml:space="preserve"> method.</w:t>
      </w:r>
    </w:p>
    <w:p w14:paraId="79419232" w14:textId="543D2F85" w:rsidR="0062660C" w:rsidRPr="002C6ADB" w:rsidRDefault="0062660C" w:rsidP="008F416E">
      <w:pPr>
        <w:rPr>
          <w:rFonts w:ascii="Calibri Light" w:hAnsi="Calibri Light"/>
        </w:rPr>
      </w:pPr>
      <w:r w:rsidRPr="002C6ADB">
        <w:rPr>
          <w:rFonts w:ascii="Calibri Light" w:hAnsi="Calibri Light"/>
        </w:rPr>
        <w:t xml:space="preserve">While the thought of </w:t>
      </w:r>
      <w:r w:rsidR="00CD3A69" w:rsidRPr="002C6ADB">
        <w:rPr>
          <w:rFonts w:ascii="Calibri Light" w:hAnsi="Calibri Light"/>
        </w:rPr>
        <w:t>risk limiting a</w:t>
      </w:r>
      <w:r w:rsidR="00BE44BB" w:rsidRPr="002C6ADB">
        <w:rPr>
          <w:rFonts w:ascii="Calibri Light" w:hAnsi="Calibri Light"/>
        </w:rPr>
        <w:t>udits may initially seem like a daunting t</w:t>
      </w:r>
      <w:r w:rsidR="0002628C" w:rsidRPr="002C6ADB">
        <w:rPr>
          <w:rFonts w:ascii="Calibri Light" w:hAnsi="Calibri Light"/>
        </w:rPr>
        <w:t>ask to others</w:t>
      </w:r>
      <w:r w:rsidR="00CD3A69" w:rsidRPr="002C6ADB">
        <w:rPr>
          <w:rFonts w:ascii="Calibri Light" w:hAnsi="Calibri Light"/>
        </w:rPr>
        <w:t xml:space="preserve">, </w:t>
      </w:r>
      <w:r w:rsidR="00BE44BB" w:rsidRPr="002C6ADB">
        <w:rPr>
          <w:rFonts w:ascii="Calibri Light" w:hAnsi="Calibri Light"/>
        </w:rPr>
        <w:t xml:space="preserve">once the risk limit thresholds have been </w:t>
      </w:r>
      <w:r w:rsidR="0002628C" w:rsidRPr="002C6ADB">
        <w:rPr>
          <w:rFonts w:ascii="Calibri Light" w:hAnsi="Calibri Light"/>
        </w:rPr>
        <w:t>prescribed</w:t>
      </w:r>
      <w:r w:rsidR="00BE44BB" w:rsidRPr="002C6ADB">
        <w:rPr>
          <w:rFonts w:ascii="Calibri Light" w:hAnsi="Calibri Light"/>
        </w:rPr>
        <w:t xml:space="preserve"> and the statistical formula</w:t>
      </w:r>
      <w:r w:rsidR="0002628C" w:rsidRPr="002C6ADB">
        <w:rPr>
          <w:rFonts w:ascii="Calibri Light" w:hAnsi="Calibri Light"/>
        </w:rPr>
        <w:t xml:space="preserve">s established, </w:t>
      </w:r>
      <w:r w:rsidR="00BE44BB" w:rsidRPr="002C6ADB">
        <w:rPr>
          <w:rFonts w:ascii="Calibri Light" w:hAnsi="Calibri Light"/>
        </w:rPr>
        <w:t xml:space="preserve">it becomes as simple as </w:t>
      </w:r>
      <w:r w:rsidR="0002628C" w:rsidRPr="002C6ADB">
        <w:rPr>
          <w:rFonts w:ascii="Calibri Light" w:hAnsi="Calibri Light"/>
        </w:rPr>
        <w:t>entering</w:t>
      </w:r>
      <w:r w:rsidR="00BE44BB" w:rsidRPr="002C6ADB">
        <w:rPr>
          <w:rFonts w:ascii="Calibri Light" w:hAnsi="Calibri Light"/>
        </w:rPr>
        <w:t xml:space="preserve"> the election results </w:t>
      </w:r>
      <w:r w:rsidR="007C1658" w:rsidRPr="002C6ADB">
        <w:rPr>
          <w:rFonts w:ascii="Calibri Light" w:hAnsi="Calibri Light"/>
        </w:rPr>
        <w:t>for each batch of ballots in the contest to be audited for each election moving forward.</w:t>
      </w:r>
    </w:p>
    <w:p w14:paraId="729A30CF" w14:textId="4C4F6947" w:rsidR="0096219B" w:rsidRDefault="007C1658" w:rsidP="0096219B">
      <w:pPr>
        <w:rPr>
          <w:rFonts w:ascii="Calibri Light" w:hAnsi="Calibri Light"/>
        </w:rPr>
      </w:pPr>
      <w:r w:rsidRPr="002C6ADB">
        <w:rPr>
          <w:rFonts w:ascii="Calibri Light" w:hAnsi="Calibri Light"/>
        </w:rPr>
        <w:t xml:space="preserve">In 2011, </w:t>
      </w:r>
      <w:r w:rsidR="003621BD" w:rsidRPr="002C6ADB">
        <w:rPr>
          <w:rFonts w:ascii="Calibri Light" w:hAnsi="Calibri Light"/>
        </w:rPr>
        <w:t xml:space="preserve">the Cuyahoga </w:t>
      </w:r>
      <w:r w:rsidR="0002628C" w:rsidRPr="002C6ADB">
        <w:rPr>
          <w:rFonts w:ascii="Calibri Light" w:hAnsi="Calibri Light"/>
        </w:rPr>
        <w:t>C</w:t>
      </w:r>
      <w:r w:rsidR="003621BD" w:rsidRPr="002C6ADB">
        <w:rPr>
          <w:rFonts w:ascii="Calibri Light" w:hAnsi="Calibri Light"/>
        </w:rPr>
        <w:t xml:space="preserve">ounty </w:t>
      </w:r>
      <w:r w:rsidR="0002628C" w:rsidRPr="002C6ADB">
        <w:rPr>
          <w:rFonts w:ascii="Calibri Light" w:hAnsi="Calibri Light"/>
        </w:rPr>
        <w:t>B</w:t>
      </w:r>
      <w:r w:rsidR="003621BD" w:rsidRPr="002C6ADB">
        <w:rPr>
          <w:rFonts w:ascii="Calibri Light" w:hAnsi="Calibri Light"/>
        </w:rPr>
        <w:t xml:space="preserve">oard of </w:t>
      </w:r>
      <w:r w:rsidR="0002628C" w:rsidRPr="002C6ADB">
        <w:rPr>
          <w:rFonts w:ascii="Calibri Light" w:hAnsi="Calibri Light"/>
        </w:rPr>
        <w:t>E</w:t>
      </w:r>
      <w:r w:rsidR="003621BD" w:rsidRPr="002C6ADB">
        <w:rPr>
          <w:rFonts w:ascii="Calibri Light" w:hAnsi="Calibri Light"/>
        </w:rPr>
        <w:t>lections was awarded a grant from The U.S. Election Assistance Commission (EAC) to develop and document processes and best practices for coordinating quality and cost-effective voting system pre-election logic and accuracy testing and post-election audits.</w:t>
      </w:r>
      <w:r w:rsidRPr="002C6ADB">
        <w:rPr>
          <w:rFonts w:ascii="Calibri Light" w:hAnsi="Calibri Light"/>
        </w:rPr>
        <w:t xml:space="preserve">  During that time we reached out to the leaders in academic audit community, specifically Professor Philip B. Stark from the University of California, Berkley to assist us wit</w:t>
      </w:r>
      <w:r w:rsidR="0096219B">
        <w:rPr>
          <w:rFonts w:ascii="Calibri Light" w:hAnsi="Calibri Light"/>
        </w:rPr>
        <w:t xml:space="preserve">h the statistical methodology. </w:t>
      </w:r>
      <w:r w:rsidR="00016495" w:rsidRPr="002C6ADB">
        <w:rPr>
          <w:rFonts w:ascii="Calibri Light" w:hAnsi="Calibri Light"/>
        </w:rPr>
        <w:t xml:space="preserve">Thanks to </w:t>
      </w:r>
      <w:r w:rsidR="00117BC7" w:rsidRPr="002C6ADB">
        <w:rPr>
          <w:rFonts w:ascii="Calibri Light" w:hAnsi="Calibri Light"/>
        </w:rPr>
        <w:t>their</w:t>
      </w:r>
      <w:r w:rsidRPr="002C6ADB">
        <w:rPr>
          <w:rFonts w:ascii="Calibri Light" w:hAnsi="Calibri Light"/>
        </w:rPr>
        <w:t xml:space="preserve"> </w:t>
      </w:r>
      <w:r w:rsidR="00016495" w:rsidRPr="002C6ADB">
        <w:rPr>
          <w:rFonts w:ascii="Calibri Light" w:hAnsi="Calibri Light"/>
        </w:rPr>
        <w:t>aid</w:t>
      </w:r>
      <w:r w:rsidRPr="002C6ADB">
        <w:rPr>
          <w:rFonts w:ascii="Calibri Light" w:hAnsi="Calibri Light"/>
        </w:rPr>
        <w:t xml:space="preserve"> we were able to </w:t>
      </w:r>
      <w:r w:rsidR="00016495" w:rsidRPr="002C6ADB">
        <w:rPr>
          <w:rFonts w:ascii="Calibri Light" w:hAnsi="Calibri Light"/>
        </w:rPr>
        <w:t xml:space="preserve">create a template spreadsheet to use for all of </w:t>
      </w:r>
      <w:r w:rsidR="0096219B">
        <w:rPr>
          <w:rFonts w:ascii="Calibri Light" w:hAnsi="Calibri Light"/>
        </w:rPr>
        <w:t>our risk-limiting audits moving forward. This spreadsheet is posted on our post-election audit website and available for other election jurisdictions to utilize.</w:t>
      </w:r>
    </w:p>
    <w:p w14:paraId="742DB3EA" w14:textId="3A176530" w:rsidR="00C03AE0" w:rsidRPr="002C6ADB" w:rsidRDefault="002C6ADB" w:rsidP="0062660C">
      <w:pPr>
        <w:spacing w:after="0" w:line="240" w:lineRule="auto"/>
        <w:rPr>
          <w:rFonts w:ascii="Calibri Light" w:hAnsi="Calibri Light"/>
        </w:rPr>
      </w:pPr>
      <w:r w:rsidRPr="002C6ADB">
        <w:rPr>
          <w:rFonts w:ascii="Calibri Light" w:hAnsi="Calibri Light"/>
        </w:rPr>
        <w:t>In conclusion, auditing after every election instills voter confidence in our electoral system while simultaneously allowing election administrators with the opportunity to enhance current election procedures. Specifically, risk-limiting audits are able to confirm the outcome of an election while also employing the “work smarter, not harder” mentality.</w:t>
      </w:r>
    </w:p>
    <w:p w14:paraId="6667EE7E" w14:textId="77777777" w:rsidR="00CD3A69" w:rsidRPr="002C6ADB" w:rsidRDefault="00CD3A69" w:rsidP="0062660C">
      <w:pPr>
        <w:spacing w:after="0" w:line="240" w:lineRule="auto"/>
        <w:rPr>
          <w:rFonts w:ascii="Calibri Light" w:hAnsi="Calibri Light"/>
        </w:rPr>
      </w:pPr>
    </w:p>
    <w:p w14:paraId="1B7AE23E" w14:textId="5441AE2F" w:rsidR="002C6ADB" w:rsidRPr="00D71C36" w:rsidRDefault="0051701B" w:rsidP="00805E88">
      <w:pPr>
        <w:jc w:val="both"/>
        <w:rPr>
          <w:rFonts w:ascii="Calibri Light" w:hAnsi="Calibri Light"/>
        </w:rPr>
      </w:pPr>
      <w:r w:rsidRPr="00D71C36">
        <w:rPr>
          <w:rFonts w:ascii="Calibri Light" w:hAnsi="Calibri Light"/>
        </w:rPr>
        <w:t xml:space="preserve">Thank you for the opportunity to testify this morning.  </w:t>
      </w:r>
      <w:r w:rsidR="00D60948" w:rsidRPr="00D71C36">
        <w:rPr>
          <w:rFonts w:ascii="Calibri Light" w:hAnsi="Calibri Light"/>
        </w:rPr>
        <w:t>We</w:t>
      </w:r>
      <w:r w:rsidRPr="00D71C36">
        <w:rPr>
          <w:rFonts w:ascii="Calibri Light" w:hAnsi="Calibri Light"/>
        </w:rPr>
        <w:t xml:space="preserve"> would be happy to answer an</w:t>
      </w:r>
      <w:r w:rsidR="0096219B">
        <w:rPr>
          <w:rFonts w:ascii="Calibri Light" w:hAnsi="Calibri Light"/>
        </w:rPr>
        <w:t xml:space="preserve">y questions that you may have. </w:t>
      </w:r>
    </w:p>
    <w:sectPr w:rsidR="002C6ADB" w:rsidRPr="00D71C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C77D9"/>
    <w:multiLevelType w:val="hybridMultilevel"/>
    <w:tmpl w:val="07362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BD7941"/>
    <w:multiLevelType w:val="multilevel"/>
    <w:tmpl w:val="EC2E2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92205EA"/>
    <w:multiLevelType w:val="hybridMultilevel"/>
    <w:tmpl w:val="50264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4C9"/>
    <w:rsid w:val="00016495"/>
    <w:rsid w:val="0002628C"/>
    <w:rsid w:val="00074F6D"/>
    <w:rsid w:val="00097B2A"/>
    <w:rsid w:val="000A6425"/>
    <w:rsid w:val="000C2CA5"/>
    <w:rsid w:val="000C2FD8"/>
    <w:rsid w:val="000D630D"/>
    <w:rsid w:val="000F7C92"/>
    <w:rsid w:val="00117BC7"/>
    <w:rsid w:val="001211DF"/>
    <w:rsid w:val="00147386"/>
    <w:rsid w:val="001E77F7"/>
    <w:rsid w:val="00221B81"/>
    <w:rsid w:val="00252E8A"/>
    <w:rsid w:val="002B01F0"/>
    <w:rsid w:val="002C6ADB"/>
    <w:rsid w:val="002F18DC"/>
    <w:rsid w:val="003104E2"/>
    <w:rsid w:val="003621BD"/>
    <w:rsid w:val="003A432F"/>
    <w:rsid w:val="003A54CF"/>
    <w:rsid w:val="003E32E3"/>
    <w:rsid w:val="0040381E"/>
    <w:rsid w:val="004515E5"/>
    <w:rsid w:val="004D74FB"/>
    <w:rsid w:val="004F66C6"/>
    <w:rsid w:val="00505FB7"/>
    <w:rsid w:val="00516230"/>
    <w:rsid w:val="0051701B"/>
    <w:rsid w:val="00536335"/>
    <w:rsid w:val="00565D1D"/>
    <w:rsid w:val="005A463A"/>
    <w:rsid w:val="0062660C"/>
    <w:rsid w:val="00626A89"/>
    <w:rsid w:val="006614C9"/>
    <w:rsid w:val="006B5C74"/>
    <w:rsid w:val="006C5D5F"/>
    <w:rsid w:val="006D18A6"/>
    <w:rsid w:val="006E5E34"/>
    <w:rsid w:val="00727B84"/>
    <w:rsid w:val="0074388B"/>
    <w:rsid w:val="00765EE9"/>
    <w:rsid w:val="0079403F"/>
    <w:rsid w:val="007948C0"/>
    <w:rsid w:val="007C1658"/>
    <w:rsid w:val="00805E88"/>
    <w:rsid w:val="0084652B"/>
    <w:rsid w:val="008615A7"/>
    <w:rsid w:val="00871489"/>
    <w:rsid w:val="008F416E"/>
    <w:rsid w:val="008F6A58"/>
    <w:rsid w:val="009069A9"/>
    <w:rsid w:val="0096219B"/>
    <w:rsid w:val="00986440"/>
    <w:rsid w:val="009A0630"/>
    <w:rsid w:val="00A07A58"/>
    <w:rsid w:val="00A15971"/>
    <w:rsid w:val="00A66B4F"/>
    <w:rsid w:val="00AA4588"/>
    <w:rsid w:val="00B02DE4"/>
    <w:rsid w:val="00B02F56"/>
    <w:rsid w:val="00B62D93"/>
    <w:rsid w:val="00BE0877"/>
    <w:rsid w:val="00BE44BB"/>
    <w:rsid w:val="00BF7BE8"/>
    <w:rsid w:val="00C03AE0"/>
    <w:rsid w:val="00C17763"/>
    <w:rsid w:val="00C56A77"/>
    <w:rsid w:val="00CA4370"/>
    <w:rsid w:val="00CB5F37"/>
    <w:rsid w:val="00CD3A69"/>
    <w:rsid w:val="00D07CA6"/>
    <w:rsid w:val="00D33D8A"/>
    <w:rsid w:val="00D34528"/>
    <w:rsid w:val="00D41660"/>
    <w:rsid w:val="00D60948"/>
    <w:rsid w:val="00D67EC2"/>
    <w:rsid w:val="00D71C36"/>
    <w:rsid w:val="00DB028E"/>
    <w:rsid w:val="00DC43BB"/>
    <w:rsid w:val="00E649AE"/>
    <w:rsid w:val="00EA369D"/>
    <w:rsid w:val="00EC77F3"/>
    <w:rsid w:val="00F06353"/>
    <w:rsid w:val="00F21E5A"/>
    <w:rsid w:val="00F24539"/>
    <w:rsid w:val="00F654FA"/>
    <w:rsid w:val="00F7041C"/>
    <w:rsid w:val="00FB6633"/>
    <w:rsid w:val="00FE03CB"/>
    <w:rsid w:val="00FF1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0CEC1"/>
  <w15:docId w15:val="{79A036FE-A92A-447A-A2D5-3E1E2E27F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F7BE8"/>
    <w:rPr>
      <w:sz w:val="16"/>
      <w:szCs w:val="16"/>
    </w:rPr>
  </w:style>
  <w:style w:type="paragraph" w:styleId="CommentText">
    <w:name w:val="annotation text"/>
    <w:basedOn w:val="Normal"/>
    <w:link w:val="CommentTextChar"/>
    <w:uiPriority w:val="99"/>
    <w:semiHidden/>
    <w:unhideWhenUsed/>
    <w:rsid w:val="00BF7BE8"/>
    <w:pPr>
      <w:spacing w:line="240" w:lineRule="auto"/>
    </w:pPr>
    <w:rPr>
      <w:sz w:val="20"/>
      <w:szCs w:val="20"/>
    </w:rPr>
  </w:style>
  <w:style w:type="character" w:customStyle="1" w:styleId="CommentTextChar">
    <w:name w:val="Comment Text Char"/>
    <w:basedOn w:val="DefaultParagraphFont"/>
    <w:link w:val="CommentText"/>
    <w:uiPriority w:val="99"/>
    <w:semiHidden/>
    <w:rsid w:val="00BF7BE8"/>
    <w:rPr>
      <w:sz w:val="20"/>
      <w:szCs w:val="20"/>
    </w:rPr>
  </w:style>
  <w:style w:type="paragraph" w:styleId="CommentSubject">
    <w:name w:val="annotation subject"/>
    <w:basedOn w:val="CommentText"/>
    <w:next w:val="CommentText"/>
    <w:link w:val="CommentSubjectChar"/>
    <w:uiPriority w:val="99"/>
    <w:semiHidden/>
    <w:unhideWhenUsed/>
    <w:rsid w:val="00BF7BE8"/>
    <w:rPr>
      <w:b/>
      <w:bCs/>
    </w:rPr>
  </w:style>
  <w:style w:type="character" w:customStyle="1" w:styleId="CommentSubjectChar">
    <w:name w:val="Comment Subject Char"/>
    <w:basedOn w:val="CommentTextChar"/>
    <w:link w:val="CommentSubject"/>
    <w:uiPriority w:val="99"/>
    <w:semiHidden/>
    <w:rsid w:val="00BF7BE8"/>
    <w:rPr>
      <w:b/>
      <w:bCs/>
      <w:sz w:val="20"/>
      <w:szCs w:val="20"/>
    </w:rPr>
  </w:style>
  <w:style w:type="paragraph" w:styleId="BalloonText">
    <w:name w:val="Balloon Text"/>
    <w:basedOn w:val="Normal"/>
    <w:link w:val="BalloonTextChar"/>
    <w:uiPriority w:val="99"/>
    <w:semiHidden/>
    <w:unhideWhenUsed/>
    <w:rsid w:val="00BF7B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BE8"/>
    <w:rPr>
      <w:rFonts w:ascii="Segoe UI" w:hAnsi="Segoe UI" w:cs="Segoe UI"/>
      <w:sz w:val="18"/>
      <w:szCs w:val="18"/>
    </w:rPr>
  </w:style>
  <w:style w:type="paragraph" w:styleId="NoSpacing">
    <w:name w:val="No Spacing"/>
    <w:uiPriority w:val="1"/>
    <w:qFormat/>
    <w:rsid w:val="00805E88"/>
    <w:pPr>
      <w:spacing w:after="0" w:line="240" w:lineRule="auto"/>
    </w:pPr>
  </w:style>
  <w:style w:type="paragraph" w:customStyle="1" w:styleId="xmsonormal">
    <w:name w:val="x_msonormal"/>
    <w:basedOn w:val="Normal"/>
    <w:rsid w:val="00D609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60948"/>
    <w:rPr>
      <w:color w:val="0000FF"/>
      <w:u w:val="single"/>
    </w:rPr>
  </w:style>
  <w:style w:type="paragraph" w:styleId="ListParagraph">
    <w:name w:val="List Paragraph"/>
    <w:basedOn w:val="Normal"/>
    <w:uiPriority w:val="34"/>
    <w:qFormat/>
    <w:rsid w:val="00FE03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00330">
      <w:bodyDiv w:val="1"/>
      <w:marLeft w:val="0"/>
      <w:marRight w:val="0"/>
      <w:marTop w:val="0"/>
      <w:marBottom w:val="0"/>
      <w:divBdr>
        <w:top w:val="none" w:sz="0" w:space="0" w:color="auto"/>
        <w:left w:val="none" w:sz="0" w:space="0" w:color="auto"/>
        <w:bottom w:val="none" w:sz="0" w:space="0" w:color="auto"/>
        <w:right w:val="none" w:sz="0" w:space="0" w:color="auto"/>
      </w:divBdr>
    </w:div>
    <w:div w:id="101458937">
      <w:bodyDiv w:val="1"/>
      <w:marLeft w:val="0"/>
      <w:marRight w:val="0"/>
      <w:marTop w:val="0"/>
      <w:marBottom w:val="0"/>
      <w:divBdr>
        <w:top w:val="none" w:sz="0" w:space="0" w:color="auto"/>
        <w:left w:val="none" w:sz="0" w:space="0" w:color="auto"/>
        <w:bottom w:val="none" w:sz="0" w:space="0" w:color="auto"/>
        <w:right w:val="none" w:sz="0" w:space="0" w:color="auto"/>
      </w:divBdr>
    </w:div>
    <w:div w:id="292449508">
      <w:bodyDiv w:val="1"/>
      <w:marLeft w:val="0"/>
      <w:marRight w:val="0"/>
      <w:marTop w:val="0"/>
      <w:marBottom w:val="0"/>
      <w:divBdr>
        <w:top w:val="none" w:sz="0" w:space="0" w:color="auto"/>
        <w:left w:val="none" w:sz="0" w:space="0" w:color="auto"/>
        <w:bottom w:val="none" w:sz="0" w:space="0" w:color="auto"/>
        <w:right w:val="none" w:sz="0" w:space="0" w:color="auto"/>
      </w:divBdr>
    </w:div>
    <w:div w:id="296303089">
      <w:bodyDiv w:val="1"/>
      <w:marLeft w:val="0"/>
      <w:marRight w:val="0"/>
      <w:marTop w:val="0"/>
      <w:marBottom w:val="0"/>
      <w:divBdr>
        <w:top w:val="none" w:sz="0" w:space="0" w:color="auto"/>
        <w:left w:val="none" w:sz="0" w:space="0" w:color="auto"/>
        <w:bottom w:val="none" w:sz="0" w:space="0" w:color="auto"/>
        <w:right w:val="none" w:sz="0" w:space="0" w:color="auto"/>
      </w:divBdr>
    </w:div>
    <w:div w:id="833644042">
      <w:bodyDiv w:val="1"/>
      <w:marLeft w:val="0"/>
      <w:marRight w:val="0"/>
      <w:marTop w:val="0"/>
      <w:marBottom w:val="0"/>
      <w:divBdr>
        <w:top w:val="none" w:sz="0" w:space="0" w:color="auto"/>
        <w:left w:val="none" w:sz="0" w:space="0" w:color="auto"/>
        <w:bottom w:val="none" w:sz="0" w:space="0" w:color="auto"/>
        <w:right w:val="none" w:sz="0" w:space="0" w:color="auto"/>
      </w:divBdr>
    </w:div>
    <w:div w:id="890507249">
      <w:bodyDiv w:val="1"/>
      <w:marLeft w:val="0"/>
      <w:marRight w:val="0"/>
      <w:marTop w:val="0"/>
      <w:marBottom w:val="0"/>
      <w:divBdr>
        <w:top w:val="none" w:sz="0" w:space="0" w:color="auto"/>
        <w:left w:val="none" w:sz="0" w:space="0" w:color="auto"/>
        <w:bottom w:val="none" w:sz="0" w:space="0" w:color="auto"/>
        <w:right w:val="none" w:sz="0" w:space="0" w:color="auto"/>
      </w:divBdr>
    </w:div>
    <w:div w:id="1118377394">
      <w:bodyDiv w:val="1"/>
      <w:marLeft w:val="0"/>
      <w:marRight w:val="0"/>
      <w:marTop w:val="0"/>
      <w:marBottom w:val="0"/>
      <w:divBdr>
        <w:top w:val="none" w:sz="0" w:space="0" w:color="auto"/>
        <w:left w:val="none" w:sz="0" w:space="0" w:color="auto"/>
        <w:bottom w:val="none" w:sz="0" w:space="0" w:color="auto"/>
        <w:right w:val="none" w:sz="0" w:space="0" w:color="auto"/>
      </w:divBdr>
    </w:div>
    <w:div w:id="1316370896">
      <w:bodyDiv w:val="1"/>
      <w:marLeft w:val="0"/>
      <w:marRight w:val="0"/>
      <w:marTop w:val="0"/>
      <w:marBottom w:val="0"/>
      <w:divBdr>
        <w:top w:val="none" w:sz="0" w:space="0" w:color="auto"/>
        <w:left w:val="none" w:sz="0" w:space="0" w:color="auto"/>
        <w:bottom w:val="none" w:sz="0" w:space="0" w:color="auto"/>
        <w:right w:val="none" w:sz="0" w:space="0" w:color="auto"/>
      </w:divBdr>
    </w:div>
    <w:div w:id="1397820955">
      <w:bodyDiv w:val="1"/>
      <w:marLeft w:val="0"/>
      <w:marRight w:val="0"/>
      <w:marTop w:val="0"/>
      <w:marBottom w:val="0"/>
      <w:divBdr>
        <w:top w:val="none" w:sz="0" w:space="0" w:color="auto"/>
        <w:left w:val="none" w:sz="0" w:space="0" w:color="auto"/>
        <w:bottom w:val="none" w:sz="0" w:space="0" w:color="auto"/>
        <w:right w:val="none" w:sz="0" w:space="0" w:color="auto"/>
      </w:divBdr>
    </w:div>
    <w:div w:id="1538347090">
      <w:bodyDiv w:val="1"/>
      <w:marLeft w:val="0"/>
      <w:marRight w:val="0"/>
      <w:marTop w:val="0"/>
      <w:marBottom w:val="0"/>
      <w:divBdr>
        <w:top w:val="none" w:sz="0" w:space="0" w:color="auto"/>
        <w:left w:val="none" w:sz="0" w:space="0" w:color="auto"/>
        <w:bottom w:val="none" w:sz="0" w:space="0" w:color="auto"/>
        <w:right w:val="none" w:sz="0" w:space="0" w:color="auto"/>
      </w:divBdr>
    </w:div>
    <w:div w:id="168428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3E242-0B04-4859-A3D4-70E902393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B1A61523</Template>
  <TotalTime>1</TotalTime>
  <Pages>2</Pages>
  <Words>820</Words>
  <Characters>4678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Board of Elections</Company>
  <LinksUpToDate>false</LinksUpToDate>
  <CharactersWithSpaces>5488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Beyer</dc:creator>
  <cp:keywords/>
  <dc:description/>
  <cp:lastModifiedBy>Nicholas D. Stadler</cp:lastModifiedBy>
  <cp:revision>2</cp:revision>
  <cp:lastPrinted>2018-06-05T19:48:00Z</cp:lastPrinted>
  <dcterms:created xsi:type="dcterms:W3CDTF">2018-06-05T20:08:00Z</dcterms:created>
  <dcterms:modified xsi:type="dcterms:W3CDTF">2018-06-05T20:08:00Z</dcterms:modified>
</cp:coreProperties>
</file>