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40A6F" w14:textId="77777777" w:rsidR="002376FB" w:rsidRDefault="00A11924" w:rsidP="00351CE2">
      <w:pPr>
        <w:spacing w:line="360" w:lineRule="auto"/>
      </w:pPr>
      <w:r>
        <w:t>BEFORE THE SENATE INSURANCE AND FINANCIAL INSTITUTIONS COMMITTEE</w:t>
      </w:r>
    </w:p>
    <w:p w14:paraId="57C10C41" w14:textId="77777777" w:rsidR="00A11924" w:rsidRDefault="00A11924" w:rsidP="00A11924">
      <w:pPr>
        <w:jc w:val="center"/>
      </w:pPr>
      <w:r>
        <w:t>TUESDAY, OCTOBER 17, 2017</w:t>
      </w:r>
    </w:p>
    <w:p w14:paraId="240001D7" w14:textId="77777777" w:rsidR="00A11924" w:rsidRDefault="00A11924" w:rsidP="00A11924">
      <w:pPr>
        <w:jc w:val="center"/>
      </w:pPr>
      <w:r>
        <w:t>PROPONENT TESTIMONY ON SENATE BILL 169</w:t>
      </w:r>
    </w:p>
    <w:p w14:paraId="2F5361FC" w14:textId="77777777" w:rsidR="00A11924" w:rsidRDefault="00A11924" w:rsidP="00A11924">
      <w:pPr>
        <w:jc w:val="center"/>
      </w:pPr>
    </w:p>
    <w:p w14:paraId="2CE2C1F6" w14:textId="77777777" w:rsidR="00A11924" w:rsidRDefault="00A11924" w:rsidP="00A11924">
      <w:pPr>
        <w:jc w:val="center"/>
      </w:pPr>
      <w:proofErr w:type="gramStart"/>
      <w:r>
        <w:t>SUMBITTED  BY</w:t>
      </w:r>
      <w:proofErr w:type="gramEnd"/>
      <w:r>
        <w:t xml:space="preserve"> RIC OXENDER FOR THE OHIO CONFERENCE OF AAA CLUBS</w:t>
      </w:r>
    </w:p>
    <w:p w14:paraId="1237C3CD" w14:textId="77777777" w:rsidR="00A11924" w:rsidRDefault="00A11924" w:rsidP="00A11924">
      <w:pPr>
        <w:jc w:val="center"/>
      </w:pPr>
    </w:p>
    <w:p w14:paraId="005F4341" w14:textId="77777777" w:rsidR="00A11924" w:rsidRDefault="00A11924" w:rsidP="00A11924"/>
    <w:p w14:paraId="61A3B56E" w14:textId="77777777" w:rsidR="00A11924" w:rsidRDefault="00A11924" w:rsidP="00351CE2">
      <w:pPr>
        <w:spacing w:line="360" w:lineRule="auto"/>
      </w:pPr>
    </w:p>
    <w:p w14:paraId="60742C3B" w14:textId="77777777" w:rsidR="00A11924" w:rsidRDefault="00A11924" w:rsidP="00351CE2">
      <w:pPr>
        <w:spacing w:line="360" w:lineRule="auto"/>
      </w:pPr>
      <w:r>
        <w:t xml:space="preserve">Chairman </w:t>
      </w:r>
      <w:proofErr w:type="spellStart"/>
      <w:r>
        <w:t>Hottinger</w:t>
      </w:r>
      <w:proofErr w:type="spellEnd"/>
      <w:r>
        <w:t xml:space="preserve">, Vice Chair Hackett, Ranking Member Brown and members of the committee, thank you for allowing us to submit testimony in favor of SB 169.  The Ohio Conference of AAA Clubs consists of the six AAA clubs in Ohio </w:t>
      </w:r>
      <w:r w:rsidR="00D42F39">
        <w:t>collectively representing</w:t>
      </w:r>
      <w:r>
        <w:t xml:space="preserve"> almost 3 million Ohio members. </w:t>
      </w:r>
    </w:p>
    <w:p w14:paraId="63D1B18B" w14:textId="77777777" w:rsidR="00351CE2" w:rsidRDefault="00351CE2" w:rsidP="00351CE2">
      <w:pPr>
        <w:spacing w:line="360" w:lineRule="auto"/>
      </w:pPr>
    </w:p>
    <w:p w14:paraId="7E9500BA" w14:textId="77777777" w:rsidR="00A11924" w:rsidRDefault="00A11924" w:rsidP="00351CE2">
      <w:pPr>
        <w:spacing w:line="360" w:lineRule="auto"/>
      </w:pPr>
      <w:r>
        <w:t>Some time ago, the National Conference of Insurance Legislators in conjunction with the National Association of Insurance Commissioners developed a model act to resolve regulatory inconsistencies in the travel insurance industry.</w:t>
      </w:r>
    </w:p>
    <w:p w14:paraId="3549DA9B" w14:textId="77777777" w:rsidR="00A11924" w:rsidRDefault="00A11924" w:rsidP="00351CE2">
      <w:pPr>
        <w:spacing w:line="360" w:lineRule="auto"/>
      </w:pPr>
    </w:p>
    <w:p w14:paraId="6D5429AC" w14:textId="77777777" w:rsidR="00A11924" w:rsidRDefault="00A11924" w:rsidP="00351CE2">
      <w:pPr>
        <w:spacing w:line="360" w:lineRule="auto"/>
      </w:pPr>
      <w:r>
        <w:t xml:space="preserve">Obviously, travel is a large part of the operations in each of Ohio’s AAA Clubs across the state.  </w:t>
      </w:r>
      <w:r w:rsidR="00351CE2">
        <w:t xml:space="preserve">This legislation will put Ohio in line with 44 other states and the District of Columbia, in adopting these standards.  </w:t>
      </w:r>
    </w:p>
    <w:p w14:paraId="50CFA29F" w14:textId="77777777" w:rsidR="00351CE2" w:rsidRDefault="00351CE2" w:rsidP="00351CE2">
      <w:pPr>
        <w:spacing w:line="360" w:lineRule="auto"/>
      </w:pPr>
    </w:p>
    <w:p w14:paraId="489E8068" w14:textId="77777777" w:rsidR="00351CE2" w:rsidRDefault="00351CE2" w:rsidP="00351CE2">
      <w:pPr>
        <w:spacing w:line="360" w:lineRule="auto"/>
      </w:pPr>
      <w:r>
        <w:t xml:space="preserve">Until recently, each state had a different system of regulating travel insurance, making it difficult for agents to offer travel insurance if the customer was not domiciled in that state.  </w:t>
      </w:r>
    </w:p>
    <w:p w14:paraId="03B0FD09" w14:textId="77777777" w:rsidR="00351CE2" w:rsidRDefault="00351CE2" w:rsidP="00351CE2">
      <w:pPr>
        <w:spacing w:line="360" w:lineRule="auto"/>
      </w:pPr>
    </w:p>
    <w:p w14:paraId="37E80149" w14:textId="77777777" w:rsidR="00351CE2" w:rsidRDefault="00351CE2" w:rsidP="00351CE2">
      <w:pPr>
        <w:spacing w:line="360" w:lineRule="auto"/>
      </w:pPr>
      <w:r>
        <w:t>You have heard testimony outlining the changes that the uniform system will put in place, so we will not iterate these important changes.  But let it be said that adoption of this legislation will benefit all consumers wishing to purchase travel insurance and will make it much easier for travel agents to issue such insurance.</w:t>
      </w:r>
    </w:p>
    <w:p w14:paraId="5A861E24" w14:textId="77777777" w:rsidR="00351CE2" w:rsidRDefault="00351CE2" w:rsidP="00351CE2">
      <w:pPr>
        <w:spacing w:line="360" w:lineRule="auto"/>
      </w:pPr>
    </w:p>
    <w:p w14:paraId="663F3600" w14:textId="77777777" w:rsidR="00351CE2" w:rsidRDefault="00351CE2" w:rsidP="00351CE2">
      <w:pPr>
        <w:spacing w:line="360" w:lineRule="auto"/>
      </w:pPr>
      <w:r>
        <w:t>The Ohio Conference of AAA Clubs respectfully asks for your support of SB 169.</w:t>
      </w:r>
    </w:p>
    <w:p w14:paraId="22077F8F" w14:textId="77777777" w:rsidR="00351CE2" w:rsidRDefault="00351CE2" w:rsidP="00351CE2">
      <w:pPr>
        <w:spacing w:line="360" w:lineRule="auto"/>
      </w:pPr>
    </w:p>
    <w:p w14:paraId="14B55776" w14:textId="77777777" w:rsidR="00351CE2" w:rsidRDefault="00351CE2" w:rsidP="00351CE2">
      <w:pPr>
        <w:spacing w:line="360" w:lineRule="auto"/>
      </w:pPr>
      <w:r>
        <w:t>Thank you Mr. Chairman and members of the committee.</w:t>
      </w:r>
      <w:bookmarkStart w:id="0" w:name="_GoBack"/>
      <w:bookmarkEnd w:id="0"/>
    </w:p>
    <w:sectPr w:rsidR="00351CE2" w:rsidSect="003A1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24"/>
    <w:rsid w:val="002376FB"/>
    <w:rsid w:val="00351CE2"/>
    <w:rsid w:val="003A173B"/>
    <w:rsid w:val="00A11924"/>
    <w:rsid w:val="00A66C97"/>
    <w:rsid w:val="00D4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BC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1353</Characters>
  <Application>Microsoft Macintosh Word</Application>
  <DocSecurity>0</DocSecurity>
  <Lines>11</Lines>
  <Paragraphs>3</Paragraphs>
  <ScaleCrop>false</ScaleCrop>
  <Company>Oxender and Associates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Oxender</dc:creator>
  <cp:keywords/>
  <dc:description/>
  <cp:lastModifiedBy>Richard Oxender</cp:lastModifiedBy>
  <cp:revision>2</cp:revision>
  <dcterms:created xsi:type="dcterms:W3CDTF">2017-10-12T16:54:00Z</dcterms:created>
  <dcterms:modified xsi:type="dcterms:W3CDTF">2017-10-12T19:18:00Z</dcterms:modified>
</cp:coreProperties>
</file>