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9" w:rsidRDefault="007C7099" w:rsidP="000B3A38">
      <w:pPr>
        <w:jc w:val="left"/>
      </w:pPr>
    </w:p>
    <w:p w:rsidR="007C7099" w:rsidRDefault="00DD60C8" w:rsidP="00DD60C8">
      <w:r>
        <w:rPr>
          <w:noProof/>
        </w:rPr>
        <w:drawing>
          <wp:inline distT="0" distB="0" distL="0" distR="0" wp14:anchorId="21BDF0CB">
            <wp:extent cx="1170305" cy="1134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0C8" w:rsidRDefault="00DD60C8" w:rsidP="00DD60C8"/>
    <w:p w:rsidR="00DD60C8" w:rsidRDefault="00DD60C8" w:rsidP="00DD60C8">
      <w:r>
        <w:t>State Senator Jay Hottinger</w:t>
      </w:r>
    </w:p>
    <w:p w:rsidR="00DD60C8" w:rsidRDefault="00DD60C8" w:rsidP="00DD60C8">
      <w:r>
        <w:t>Senate Bill 171 Sponsor Testimony</w:t>
      </w:r>
    </w:p>
    <w:p w:rsidR="00DD60C8" w:rsidRDefault="00DD60C8" w:rsidP="00DD60C8">
      <w:r>
        <w:t>Senate Judiciary Committee</w:t>
      </w:r>
    </w:p>
    <w:p w:rsidR="00DD60C8" w:rsidRDefault="00DD60C8" w:rsidP="00DD60C8">
      <w:r>
        <w:t>October 3, 2017</w:t>
      </w:r>
    </w:p>
    <w:p w:rsidR="007C7099" w:rsidRDefault="007C7099" w:rsidP="000B3A38">
      <w:pPr>
        <w:jc w:val="left"/>
      </w:pPr>
    </w:p>
    <w:p w:rsidR="00DD60C8" w:rsidRDefault="00DD60C8" w:rsidP="000B3A38">
      <w:pPr>
        <w:jc w:val="left"/>
      </w:pPr>
    </w:p>
    <w:p w:rsidR="000B3A38" w:rsidRDefault="000B3A38" w:rsidP="000B3A38">
      <w:pPr>
        <w:jc w:val="left"/>
      </w:pPr>
      <w:r>
        <w:t xml:space="preserve">Chairman Bacon, Vice-Chairman Dolan, Ranking Member Thomas, and members of the Senate Judiciary Committee, I am here to provide sponsor testimony on Senate Bill 171. </w:t>
      </w:r>
    </w:p>
    <w:p w:rsidR="000B3A38" w:rsidRDefault="000B3A38" w:rsidP="000B3A38">
      <w:pPr>
        <w:jc w:val="left"/>
      </w:pPr>
    </w:p>
    <w:p w:rsidR="000B3A38" w:rsidRDefault="000B3A38" w:rsidP="000B3A38">
      <w:pPr>
        <w:jc w:val="left"/>
      </w:pPr>
      <w:r>
        <w:t xml:space="preserve">This needed legislation would </w:t>
      </w:r>
      <w:r w:rsidR="00922792">
        <w:t xml:space="preserve">make changes to </w:t>
      </w:r>
      <w:r w:rsidR="006E53E4">
        <w:t xml:space="preserve">the penalties associated with violating a protection order by implementing the stiffer penalties associated with the violation of our domestic violence statute. </w:t>
      </w:r>
      <w:r>
        <w:t>Under current law, a</w:t>
      </w:r>
      <w:r w:rsidR="006E53E4">
        <w:t>n individual who violates a protection order</w:t>
      </w:r>
      <w:r>
        <w:t xml:space="preserve"> is able to continue menacing the victim who sought the order with little deterrent because the offender is likely to be only given a misdemeanor for the violation. </w:t>
      </w:r>
      <w:r w:rsidR="007C7099">
        <w:t xml:space="preserve">This lack of deterrent is detrimental to the person who sought the protection order because </w:t>
      </w:r>
      <w:r w:rsidR="00C276BD">
        <w:t>the</w:t>
      </w:r>
      <w:r w:rsidR="007C7099">
        <w:t xml:space="preserve"> Licking County </w:t>
      </w:r>
      <w:r>
        <w:t>Prosecutor</w:t>
      </w:r>
      <w:r w:rsidR="007C7099">
        <w:t>, Former Rep. Billy Hayes,</w:t>
      </w:r>
      <w:r>
        <w:t xml:space="preserve"> and </w:t>
      </w:r>
      <w:r w:rsidR="007C7099">
        <w:t xml:space="preserve">the Newark </w:t>
      </w:r>
      <w:r w:rsidR="00C276BD">
        <w:t>Chief of Police</w:t>
      </w:r>
      <w:r>
        <w:t xml:space="preserve"> </w:t>
      </w:r>
      <w:r w:rsidR="007C7099">
        <w:t xml:space="preserve">were </w:t>
      </w:r>
      <w:r w:rsidR="00C276BD">
        <w:t xml:space="preserve">both </w:t>
      </w:r>
      <w:r w:rsidR="007C7099">
        <w:t>able to cite</w:t>
      </w:r>
      <w:r>
        <w:t xml:space="preserve"> numerous examples </w:t>
      </w:r>
      <w:r w:rsidR="007C7099">
        <w:t>of offenders</w:t>
      </w:r>
      <w:r>
        <w:t xml:space="preserve"> who continue to violate a protection </w:t>
      </w:r>
      <w:r w:rsidR="00DD60C8">
        <w:t xml:space="preserve">order </w:t>
      </w:r>
      <w:r>
        <w:t xml:space="preserve">because they know there is no meaningful jail time for the violation.  </w:t>
      </w:r>
    </w:p>
    <w:p w:rsidR="000B3A38" w:rsidRDefault="000B3A38" w:rsidP="000B3A38">
      <w:pPr>
        <w:jc w:val="left"/>
      </w:pPr>
    </w:p>
    <w:p w:rsidR="005C000D" w:rsidRDefault="005C000D" w:rsidP="000B3A38">
      <w:pPr>
        <w:jc w:val="left"/>
      </w:pPr>
      <w:r>
        <w:t>Senate Bill 171 addresses this problem in current law by</w:t>
      </w:r>
      <w:r w:rsidR="006E53E4">
        <w:t xml:space="preserve"> applying Ohio’s current domestic violence penalties to the violation of a protection order. </w:t>
      </w:r>
      <w:r w:rsidR="00DD60C8">
        <w:t xml:space="preserve">Under Senate Bill 171, the new penalty </w:t>
      </w:r>
      <w:r w:rsidR="00D201E8">
        <w:t>for a violation of</w:t>
      </w:r>
      <w:r w:rsidR="00DD60C8">
        <w:t xml:space="preserve"> a protection order would be a felony of the fourth degree. </w:t>
      </w:r>
    </w:p>
    <w:p w:rsidR="005C000D" w:rsidRDefault="005C000D" w:rsidP="000B3A38">
      <w:pPr>
        <w:jc w:val="left"/>
      </w:pPr>
    </w:p>
    <w:p w:rsidR="000B3A38" w:rsidRDefault="000B3A38" w:rsidP="000B3A38">
      <w:pPr>
        <w:jc w:val="left"/>
      </w:pPr>
      <w:r>
        <w:t xml:space="preserve">Without the added penalty of the </w:t>
      </w:r>
      <w:r w:rsidR="00922792">
        <w:t xml:space="preserve">likely </w:t>
      </w:r>
      <w:r w:rsidR="00E249AD">
        <w:t>risk</w:t>
      </w:r>
      <w:r>
        <w:t xml:space="preserve"> of incarceration for the violation of protection orders that Senate Bill 171 brings, I fear that victims of a</w:t>
      </w:r>
      <w:r w:rsidR="00E249AD">
        <w:t xml:space="preserve">buse will face continued threats </w:t>
      </w:r>
      <w:r>
        <w:t xml:space="preserve">from people the law ought to protect them from. </w:t>
      </w:r>
      <w:bookmarkStart w:id="0" w:name="_GoBack"/>
      <w:bookmarkEnd w:id="0"/>
    </w:p>
    <w:p w:rsidR="000B3A38" w:rsidRDefault="000B3A38" w:rsidP="000B3A38">
      <w:pPr>
        <w:jc w:val="left"/>
      </w:pPr>
    </w:p>
    <w:p w:rsidR="000B3A38" w:rsidRDefault="000B3A38" w:rsidP="000B3A38">
      <w:pPr>
        <w:jc w:val="left"/>
        <w:rPr>
          <w:b/>
        </w:rPr>
      </w:pPr>
      <w:r>
        <w:t>For these reasons, I urge your favorable consideration on Senate Bill 171.</w:t>
      </w:r>
    </w:p>
    <w:p w:rsidR="007C7099" w:rsidRDefault="007C7099" w:rsidP="006E53E4">
      <w:pPr>
        <w:jc w:val="left"/>
      </w:pPr>
    </w:p>
    <w:p w:rsidR="007C7099" w:rsidRDefault="007C7099" w:rsidP="006E53E4">
      <w:pPr>
        <w:jc w:val="left"/>
      </w:pPr>
    </w:p>
    <w:sectPr w:rsidR="007C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38"/>
    <w:rsid w:val="000B3A38"/>
    <w:rsid w:val="00473142"/>
    <w:rsid w:val="005C000D"/>
    <w:rsid w:val="006E53E4"/>
    <w:rsid w:val="007C7099"/>
    <w:rsid w:val="00922792"/>
    <w:rsid w:val="00AC1F54"/>
    <w:rsid w:val="00B761CB"/>
    <w:rsid w:val="00C276BD"/>
    <w:rsid w:val="00D201E8"/>
    <w:rsid w:val="00D841EE"/>
    <w:rsid w:val="00DD60C8"/>
    <w:rsid w:val="00E2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DA89-B9AD-4EB4-AC64-9AAB6F82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Shimp, Kevin</dc:creator>
  <cp:lastModifiedBy>Shimp, Kevin</cp:lastModifiedBy>
  <cp:revision>2</cp:revision>
  <cp:lastPrinted>2017-10-02T15:10:00Z</cp:lastPrinted>
  <dcterms:created xsi:type="dcterms:W3CDTF">2017-10-02T15:25:00Z</dcterms:created>
  <dcterms:modified xsi:type="dcterms:W3CDTF">2017-10-02T15:25:00Z</dcterms:modified>
</cp:coreProperties>
</file>