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C8" w:rsidRPr="0062772D" w:rsidRDefault="004062C8" w:rsidP="004062C8">
      <w:pPr>
        <w:jc w:val="center"/>
      </w:pPr>
      <w:r w:rsidRPr="00B63590">
        <w:rPr>
          <w:noProof/>
          <w:color w:val="0000FF"/>
        </w:rPr>
        <w:drawing>
          <wp:inline distT="0" distB="0" distL="0" distR="0" wp14:anchorId="5794050A" wp14:editId="64923C74">
            <wp:extent cx="9906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p w:rsidR="004062C8" w:rsidRPr="00113623" w:rsidRDefault="004062C8" w:rsidP="004062C8">
      <w:pPr>
        <w:keepNext/>
        <w:spacing w:after="0" w:line="240" w:lineRule="auto"/>
        <w:jc w:val="center"/>
        <w:outlineLvl w:val="0"/>
        <w:rPr>
          <w:rFonts w:ascii="Garamond" w:eastAsia="Times New Roman" w:hAnsi="Garamond" w:cs="Times New Roman"/>
          <w:b/>
          <w:bCs/>
          <w:color w:val="000080"/>
          <w:sz w:val="44"/>
          <w:szCs w:val="24"/>
        </w:rPr>
      </w:pPr>
      <w:smartTag w:uri="urn:schemas-microsoft-com:office:smarttags" w:element="PersonName">
        <w:smartTag w:uri="urn:schemas-microsoft-com:office:smarttags" w:element="place">
          <w:smartTag w:uri="urn:schemas-microsoft-com:office:smarttags" w:element="State">
            <w:r w:rsidRPr="00113623">
              <w:rPr>
                <w:rFonts w:ascii="Garamond" w:eastAsia="Times New Roman" w:hAnsi="Garamond" w:cs="Times New Roman"/>
                <w:b/>
                <w:bCs/>
                <w:color w:val="000080"/>
                <w:sz w:val="44"/>
                <w:szCs w:val="24"/>
              </w:rPr>
              <w:t>Ohio</w:t>
            </w:r>
          </w:smartTag>
        </w:smartTag>
        <w:r w:rsidRPr="00113623">
          <w:rPr>
            <w:rFonts w:ascii="Garamond" w:eastAsia="Times New Roman" w:hAnsi="Garamond" w:cs="Times New Roman"/>
            <w:b/>
            <w:bCs/>
            <w:color w:val="000080"/>
            <w:sz w:val="44"/>
            <w:szCs w:val="24"/>
          </w:rPr>
          <w:t xml:space="preserve"> Judicial Conference</w:t>
        </w:r>
      </w:smartTag>
    </w:p>
    <w:p w:rsidR="004062C8" w:rsidRPr="00113623" w:rsidRDefault="004062C8" w:rsidP="004062C8">
      <w:pPr>
        <w:keepNext/>
        <w:spacing w:after="0" w:line="240" w:lineRule="auto"/>
        <w:jc w:val="center"/>
        <w:outlineLvl w:val="0"/>
        <w:rPr>
          <w:rFonts w:ascii="Garamond" w:eastAsia="Times New Roman" w:hAnsi="Garamond" w:cs="Times New Roman"/>
          <w:color w:val="000080"/>
          <w:sz w:val="20"/>
          <w:szCs w:val="24"/>
        </w:rPr>
      </w:pPr>
      <w:r w:rsidRPr="00113623">
        <w:rPr>
          <w:rFonts w:ascii="Garamond" w:eastAsia="Times New Roman" w:hAnsi="Garamond" w:cs="Times New Roman"/>
          <w:color w:val="000080"/>
          <w:sz w:val="20"/>
          <w:szCs w:val="24"/>
        </w:rPr>
        <w:t>The Voice of Ohio Judges</w:t>
      </w:r>
    </w:p>
    <w:p w:rsidR="00D82275" w:rsidRPr="00113623" w:rsidRDefault="00D82275" w:rsidP="004062C8">
      <w:pPr>
        <w:keepNext/>
        <w:spacing w:after="0" w:line="240" w:lineRule="auto"/>
        <w:jc w:val="center"/>
        <w:outlineLvl w:val="0"/>
        <w:rPr>
          <w:rFonts w:ascii="Garamond" w:eastAsia="Times New Roman" w:hAnsi="Garamond" w:cs="Times New Roman"/>
          <w:color w:val="000080"/>
          <w:sz w:val="20"/>
          <w:szCs w:val="24"/>
        </w:rPr>
      </w:pPr>
    </w:p>
    <w:p w:rsidR="00070E31" w:rsidRDefault="00070E31" w:rsidP="00D82275">
      <w:pPr>
        <w:spacing w:after="0"/>
        <w:jc w:val="center"/>
        <w:rPr>
          <w:rFonts w:ascii="Garamond" w:hAnsi="Garamond"/>
          <w:b/>
        </w:rPr>
      </w:pPr>
    </w:p>
    <w:p w:rsidR="004062C8" w:rsidRPr="004619FA" w:rsidRDefault="00722280" w:rsidP="00D82275">
      <w:pPr>
        <w:spacing w:after="0"/>
        <w:jc w:val="center"/>
        <w:rPr>
          <w:rFonts w:ascii="Garamond" w:hAnsi="Garamond"/>
          <w:b/>
          <w:sz w:val="24"/>
          <w:szCs w:val="24"/>
        </w:rPr>
      </w:pPr>
      <w:r>
        <w:rPr>
          <w:rFonts w:ascii="Garamond" w:hAnsi="Garamond"/>
          <w:b/>
          <w:sz w:val="24"/>
          <w:szCs w:val="24"/>
        </w:rPr>
        <w:t>Senate Judiciary</w:t>
      </w:r>
      <w:r w:rsidR="00D82275" w:rsidRPr="004619FA">
        <w:rPr>
          <w:rFonts w:ascii="Garamond" w:hAnsi="Garamond"/>
          <w:b/>
          <w:sz w:val="24"/>
          <w:szCs w:val="24"/>
        </w:rPr>
        <w:t xml:space="preserve"> Committee</w:t>
      </w:r>
    </w:p>
    <w:p w:rsidR="00D82275" w:rsidRPr="004619FA" w:rsidRDefault="00113623" w:rsidP="00D82275">
      <w:pPr>
        <w:spacing w:after="0"/>
        <w:jc w:val="center"/>
        <w:rPr>
          <w:rFonts w:ascii="Garamond" w:hAnsi="Garamond"/>
          <w:b/>
          <w:sz w:val="24"/>
          <w:szCs w:val="24"/>
        </w:rPr>
      </w:pPr>
      <w:r w:rsidRPr="004619FA">
        <w:rPr>
          <w:rFonts w:ascii="Garamond" w:hAnsi="Garamond"/>
          <w:b/>
          <w:sz w:val="24"/>
          <w:szCs w:val="24"/>
        </w:rPr>
        <w:t xml:space="preserve">Judge </w:t>
      </w:r>
      <w:r w:rsidR="00E530EA">
        <w:rPr>
          <w:rFonts w:ascii="Garamond" w:hAnsi="Garamond"/>
          <w:b/>
          <w:sz w:val="24"/>
          <w:szCs w:val="24"/>
        </w:rPr>
        <w:t>David Hejmanowski</w:t>
      </w:r>
    </w:p>
    <w:p w:rsidR="00D82275" w:rsidRPr="004619FA" w:rsidRDefault="00113623" w:rsidP="00D82275">
      <w:pPr>
        <w:spacing w:after="0"/>
        <w:jc w:val="center"/>
        <w:rPr>
          <w:rFonts w:ascii="Garamond" w:hAnsi="Garamond"/>
          <w:b/>
          <w:sz w:val="24"/>
          <w:szCs w:val="24"/>
        </w:rPr>
      </w:pPr>
      <w:r w:rsidRPr="004619FA">
        <w:rPr>
          <w:rFonts w:ascii="Garamond" w:hAnsi="Garamond"/>
          <w:b/>
          <w:sz w:val="24"/>
          <w:szCs w:val="24"/>
        </w:rPr>
        <w:t>Proponent</w:t>
      </w:r>
      <w:r w:rsidR="00D82275" w:rsidRPr="004619FA">
        <w:rPr>
          <w:rFonts w:ascii="Garamond" w:hAnsi="Garamond"/>
          <w:b/>
          <w:sz w:val="24"/>
          <w:szCs w:val="24"/>
        </w:rPr>
        <w:t xml:space="preserve"> Testimony on House Bill </w:t>
      </w:r>
      <w:r w:rsidR="00722280">
        <w:rPr>
          <w:rFonts w:ascii="Garamond" w:hAnsi="Garamond"/>
          <w:b/>
          <w:sz w:val="24"/>
          <w:szCs w:val="24"/>
        </w:rPr>
        <w:t>283</w:t>
      </w:r>
    </w:p>
    <w:p w:rsidR="00D82275" w:rsidRPr="004619FA" w:rsidRDefault="00D82275" w:rsidP="000C0EBD">
      <w:pPr>
        <w:rPr>
          <w:rFonts w:ascii="Garamond" w:hAnsi="Garamond"/>
          <w:b/>
          <w:sz w:val="24"/>
          <w:szCs w:val="24"/>
        </w:rPr>
      </w:pPr>
    </w:p>
    <w:p w:rsidR="0062772D" w:rsidRPr="004619FA" w:rsidRDefault="0062772D" w:rsidP="000C0EBD">
      <w:pPr>
        <w:rPr>
          <w:rFonts w:ascii="Garamond" w:hAnsi="Garamond"/>
          <w:sz w:val="24"/>
          <w:szCs w:val="24"/>
        </w:rPr>
      </w:pPr>
      <w:r w:rsidRPr="004619FA">
        <w:rPr>
          <w:rFonts w:ascii="Garamond" w:hAnsi="Garamond"/>
          <w:sz w:val="24"/>
          <w:szCs w:val="24"/>
        </w:rPr>
        <w:t xml:space="preserve">Chair </w:t>
      </w:r>
      <w:r w:rsidR="00722280">
        <w:rPr>
          <w:rFonts w:ascii="Garamond" w:hAnsi="Garamond"/>
          <w:sz w:val="24"/>
          <w:szCs w:val="24"/>
        </w:rPr>
        <w:t>Bacon</w:t>
      </w:r>
      <w:r w:rsidR="00881BC2" w:rsidRPr="004619FA">
        <w:rPr>
          <w:rFonts w:ascii="Garamond" w:hAnsi="Garamond"/>
          <w:sz w:val="24"/>
          <w:szCs w:val="24"/>
        </w:rPr>
        <w:t xml:space="preserve">, Vice </w:t>
      </w:r>
      <w:r w:rsidRPr="004619FA">
        <w:rPr>
          <w:rFonts w:ascii="Garamond" w:hAnsi="Garamond"/>
          <w:sz w:val="24"/>
          <w:szCs w:val="24"/>
        </w:rPr>
        <w:t xml:space="preserve">Chair </w:t>
      </w:r>
      <w:r w:rsidR="00722280">
        <w:rPr>
          <w:rFonts w:ascii="Garamond" w:hAnsi="Garamond"/>
          <w:sz w:val="24"/>
          <w:szCs w:val="24"/>
        </w:rPr>
        <w:t>Dolan</w:t>
      </w:r>
      <w:r w:rsidRPr="004619FA">
        <w:rPr>
          <w:rFonts w:ascii="Garamond" w:hAnsi="Garamond"/>
          <w:sz w:val="24"/>
          <w:szCs w:val="24"/>
        </w:rPr>
        <w:t xml:space="preserve">, Ranking Member </w:t>
      </w:r>
      <w:r w:rsidR="00722280">
        <w:rPr>
          <w:rFonts w:ascii="Garamond" w:hAnsi="Garamond"/>
          <w:sz w:val="24"/>
          <w:szCs w:val="24"/>
        </w:rPr>
        <w:t>Thomas</w:t>
      </w:r>
      <w:r w:rsidRPr="004619FA">
        <w:rPr>
          <w:rFonts w:ascii="Garamond" w:hAnsi="Garamond"/>
          <w:sz w:val="24"/>
          <w:szCs w:val="24"/>
        </w:rPr>
        <w:t xml:space="preserve">, and members of the </w:t>
      </w:r>
      <w:r w:rsidR="00722280">
        <w:rPr>
          <w:rFonts w:ascii="Garamond" w:hAnsi="Garamond"/>
          <w:sz w:val="24"/>
          <w:szCs w:val="24"/>
        </w:rPr>
        <w:t xml:space="preserve">Senate Judiciary </w:t>
      </w:r>
      <w:r w:rsidR="00113623" w:rsidRPr="004619FA">
        <w:rPr>
          <w:rFonts w:ascii="Garamond" w:hAnsi="Garamond"/>
          <w:sz w:val="24"/>
          <w:szCs w:val="24"/>
        </w:rPr>
        <w:t>Co</w:t>
      </w:r>
      <w:r w:rsidR="006D4B99" w:rsidRPr="004619FA">
        <w:rPr>
          <w:rFonts w:ascii="Garamond" w:hAnsi="Garamond"/>
          <w:sz w:val="24"/>
          <w:szCs w:val="24"/>
        </w:rPr>
        <w:t>mmittee</w:t>
      </w:r>
      <w:r w:rsidRPr="004619FA">
        <w:rPr>
          <w:rFonts w:ascii="Garamond" w:hAnsi="Garamond"/>
          <w:sz w:val="24"/>
          <w:szCs w:val="24"/>
        </w:rPr>
        <w:t xml:space="preserve">, I thank you for this opportunity to </w:t>
      </w:r>
      <w:r w:rsidR="004F2439">
        <w:rPr>
          <w:rFonts w:ascii="Garamond" w:hAnsi="Garamond"/>
          <w:sz w:val="24"/>
          <w:szCs w:val="24"/>
        </w:rPr>
        <w:t>submit</w:t>
      </w:r>
      <w:r w:rsidR="006426EF" w:rsidRPr="004619FA">
        <w:rPr>
          <w:rFonts w:ascii="Garamond" w:hAnsi="Garamond"/>
          <w:sz w:val="24"/>
          <w:szCs w:val="24"/>
        </w:rPr>
        <w:t xml:space="preserve"> </w:t>
      </w:r>
      <w:r w:rsidR="00113623" w:rsidRPr="004619FA">
        <w:rPr>
          <w:rFonts w:ascii="Garamond" w:hAnsi="Garamond"/>
          <w:sz w:val="24"/>
          <w:szCs w:val="24"/>
        </w:rPr>
        <w:t>proponent</w:t>
      </w:r>
      <w:r w:rsidR="006426EF" w:rsidRPr="004619FA">
        <w:rPr>
          <w:rFonts w:ascii="Garamond" w:hAnsi="Garamond"/>
          <w:sz w:val="24"/>
          <w:szCs w:val="24"/>
        </w:rPr>
        <w:t xml:space="preserve"> testimony </w:t>
      </w:r>
      <w:r w:rsidR="004062C8" w:rsidRPr="004619FA">
        <w:rPr>
          <w:rFonts w:ascii="Garamond" w:hAnsi="Garamond"/>
          <w:sz w:val="24"/>
          <w:szCs w:val="24"/>
        </w:rPr>
        <w:t xml:space="preserve">for </w:t>
      </w:r>
      <w:r w:rsidR="006D4B99" w:rsidRPr="004619FA">
        <w:rPr>
          <w:rFonts w:ascii="Garamond" w:hAnsi="Garamond"/>
          <w:sz w:val="24"/>
          <w:szCs w:val="24"/>
        </w:rPr>
        <w:t xml:space="preserve">House Bill </w:t>
      </w:r>
      <w:r w:rsidR="00722280">
        <w:rPr>
          <w:rFonts w:ascii="Garamond" w:hAnsi="Garamond"/>
          <w:sz w:val="24"/>
          <w:szCs w:val="24"/>
        </w:rPr>
        <w:t>283</w:t>
      </w:r>
      <w:r w:rsidR="004062C8" w:rsidRPr="004619FA">
        <w:rPr>
          <w:rFonts w:ascii="Garamond" w:hAnsi="Garamond"/>
          <w:sz w:val="24"/>
          <w:szCs w:val="24"/>
        </w:rPr>
        <w:t xml:space="preserve"> on behalf of the Ohio Judicial Conference</w:t>
      </w:r>
      <w:r w:rsidRPr="004619FA">
        <w:rPr>
          <w:rFonts w:ascii="Garamond" w:hAnsi="Garamond"/>
          <w:sz w:val="24"/>
          <w:szCs w:val="24"/>
        </w:rPr>
        <w:t>.</w:t>
      </w:r>
      <w:r w:rsidR="000B4348" w:rsidRPr="004619FA">
        <w:rPr>
          <w:rFonts w:ascii="Garamond" w:hAnsi="Garamond"/>
          <w:sz w:val="24"/>
          <w:szCs w:val="24"/>
        </w:rPr>
        <w:t xml:space="preserve"> </w:t>
      </w:r>
    </w:p>
    <w:p w:rsidR="007562BE" w:rsidRDefault="00722280" w:rsidP="00722280">
      <w:pPr>
        <w:rPr>
          <w:rFonts w:ascii="Garamond" w:hAnsi="Garamond"/>
          <w:sz w:val="24"/>
          <w:szCs w:val="24"/>
        </w:rPr>
      </w:pPr>
      <w:r w:rsidRPr="00722280">
        <w:rPr>
          <w:rFonts w:ascii="Garamond" w:hAnsi="Garamond"/>
          <w:sz w:val="24"/>
          <w:szCs w:val="24"/>
        </w:rPr>
        <w:t xml:space="preserve">I am Judge </w:t>
      </w:r>
      <w:r w:rsidR="002355FB">
        <w:rPr>
          <w:rFonts w:ascii="Garamond" w:hAnsi="Garamond"/>
          <w:sz w:val="24"/>
          <w:szCs w:val="24"/>
        </w:rPr>
        <w:t>David Hejmanowski</w:t>
      </w:r>
      <w:r w:rsidRPr="00722280">
        <w:rPr>
          <w:rFonts w:ascii="Garamond" w:hAnsi="Garamond"/>
          <w:sz w:val="24"/>
          <w:szCs w:val="24"/>
        </w:rPr>
        <w:t xml:space="preserve"> of the </w:t>
      </w:r>
      <w:r w:rsidR="00E530EA">
        <w:rPr>
          <w:rFonts w:ascii="Garamond" w:hAnsi="Garamond"/>
          <w:sz w:val="24"/>
          <w:szCs w:val="24"/>
        </w:rPr>
        <w:t>Delaware</w:t>
      </w:r>
      <w:r w:rsidRPr="00722280">
        <w:rPr>
          <w:rFonts w:ascii="Garamond" w:hAnsi="Garamond"/>
          <w:sz w:val="24"/>
          <w:szCs w:val="24"/>
        </w:rPr>
        <w:t xml:space="preserve"> County </w:t>
      </w:r>
      <w:r w:rsidR="007562BE">
        <w:rPr>
          <w:rFonts w:ascii="Garamond" w:hAnsi="Garamond"/>
          <w:sz w:val="24"/>
          <w:szCs w:val="24"/>
        </w:rPr>
        <w:t>Probate/Juvenile</w:t>
      </w:r>
      <w:r w:rsidRPr="00722280">
        <w:rPr>
          <w:rFonts w:ascii="Garamond" w:hAnsi="Garamond"/>
          <w:sz w:val="24"/>
          <w:szCs w:val="24"/>
        </w:rPr>
        <w:t xml:space="preserve"> Court. </w:t>
      </w:r>
      <w:r w:rsidR="008A311E">
        <w:rPr>
          <w:rFonts w:ascii="Garamond" w:hAnsi="Garamond"/>
          <w:sz w:val="24"/>
          <w:szCs w:val="24"/>
        </w:rPr>
        <w:t>I have served as a judge since 2015 and was previously a m</w:t>
      </w:r>
      <w:r w:rsidR="008A311E" w:rsidRPr="008A311E">
        <w:rPr>
          <w:rFonts w:ascii="Garamond" w:hAnsi="Garamond"/>
          <w:sz w:val="24"/>
          <w:szCs w:val="24"/>
        </w:rPr>
        <w:t xml:space="preserve">agistrate </w:t>
      </w:r>
      <w:r w:rsidR="00461E63">
        <w:rPr>
          <w:rFonts w:ascii="Garamond" w:hAnsi="Garamond"/>
          <w:sz w:val="24"/>
          <w:szCs w:val="24"/>
        </w:rPr>
        <w:t>from 2003 to 2015</w:t>
      </w:r>
      <w:r w:rsidR="008A311E" w:rsidRPr="008A311E">
        <w:rPr>
          <w:rFonts w:ascii="Garamond" w:hAnsi="Garamond"/>
          <w:sz w:val="24"/>
          <w:szCs w:val="24"/>
        </w:rPr>
        <w:t xml:space="preserve"> and Juvenile Court Administrator </w:t>
      </w:r>
      <w:r w:rsidR="00461E63">
        <w:rPr>
          <w:rFonts w:ascii="Garamond" w:hAnsi="Garamond"/>
          <w:sz w:val="24"/>
          <w:szCs w:val="24"/>
        </w:rPr>
        <w:t>from 2008 to 2015</w:t>
      </w:r>
      <w:r w:rsidR="008A311E" w:rsidRPr="008A311E">
        <w:rPr>
          <w:rFonts w:ascii="Garamond" w:hAnsi="Garamond"/>
          <w:sz w:val="24"/>
          <w:szCs w:val="24"/>
        </w:rPr>
        <w:t xml:space="preserve">. </w:t>
      </w:r>
      <w:r>
        <w:rPr>
          <w:rFonts w:ascii="Garamond" w:hAnsi="Garamond"/>
          <w:sz w:val="24"/>
          <w:szCs w:val="24"/>
        </w:rPr>
        <w:t>I</w:t>
      </w:r>
      <w:r w:rsidRPr="00722280">
        <w:rPr>
          <w:rFonts w:ascii="Garamond" w:hAnsi="Garamond"/>
          <w:sz w:val="24"/>
          <w:szCs w:val="24"/>
        </w:rPr>
        <w:t xml:space="preserve"> </w:t>
      </w:r>
      <w:r w:rsidR="00E530EA">
        <w:rPr>
          <w:rFonts w:ascii="Garamond" w:hAnsi="Garamond"/>
          <w:sz w:val="24"/>
          <w:szCs w:val="24"/>
        </w:rPr>
        <w:t xml:space="preserve">am </w:t>
      </w:r>
      <w:r w:rsidRPr="00722280">
        <w:rPr>
          <w:rFonts w:ascii="Garamond" w:hAnsi="Garamond"/>
          <w:sz w:val="24"/>
          <w:szCs w:val="24"/>
        </w:rPr>
        <w:t xml:space="preserve">a member of the Ohio Judicial Conference’s Juvenile </w:t>
      </w:r>
      <w:r w:rsidR="00E530EA">
        <w:rPr>
          <w:rFonts w:ascii="Garamond" w:hAnsi="Garamond"/>
          <w:sz w:val="24"/>
          <w:szCs w:val="24"/>
        </w:rPr>
        <w:t xml:space="preserve">and Probate </w:t>
      </w:r>
      <w:r w:rsidRPr="00722280">
        <w:rPr>
          <w:rFonts w:ascii="Garamond" w:hAnsi="Garamond"/>
          <w:sz w:val="24"/>
          <w:szCs w:val="24"/>
        </w:rPr>
        <w:t>Law and Procedure Committee</w:t>
      </w:r>
      <w:r w:rsidR="002355FB">
        <w:rPr>
          <w:rFonts w:ascii="Garamond" w:hAnsi="Garamond"/>
          <w:sz w:val="24"/>
          <w:szCs w:val="24"/>
        </w:rPr>
        <w:t>s</w:t>
      </w:r>
      <w:r w:rsidR="007562BE">
        <w:rPr>
          <w:rFonts w:ascii="Garamond" w:hAnsi="Garamond"/>
          <w:sz w:val="24"/>
          <w:szCs w:val="24"/>
        </w:rPr>
        <w:t xml:space="preserve">, a </w:t>
      </w:r>
      <w:r w:rsidR="007562BE" w:rsidRPr="007562BE">
        <w:rPr>
          <w:rFonts w:ascii="Garamond" w:hAnsi="Garamond"/>
          <w:sz w:val="24"/>
          <w:szCs w:val="24"/>
        </w:rPr>
        <w:t>member of the Governor’s Council on Juvenile Justice</w:t>
      </w:r>
      <w:r w:rsidR="007562BE">
        <w:rPr>
          <w:rFonts w:ascii="Garamond" w:hAnsi="Garamond"/>
          <w:sz w:val="24"/>
          <w:szCs w:val="24"/>
        </w:rPr>
        <w:t>, past c</w:t>
      </w:r>
      <w:r w:rsidR="007562BE" w:rsidRPr="007562BE">
        <w:rPr>
          <w:rFonts w:ascii="Garamond" w:hAnsi="Garamond"/>
          <w:sz w:val="24"/>
          <w:szCs w:val="24"/>
        </w:rPr>
        <w:t>hair of the Ohio State Bar Association’s Juvenile Justice Committee</w:t>
      </w:r>
      <w:r w:rsidR="007562BE">
        <w:rPr>
          <w:rFonts w:ascii="Garamond" w:hAnsi="Garamond"/>
          <w:sz w:val="24"/>
          <w:szCs w:val="24"/>
        </w:rPr>
        <w:t xml:space="preserve">, </w:t>
      </w:r>
      <w:r w:rsidR="007562BE" w:rsidRPr="007562BE">
        <w:rPr>
          <w:rFonts w:ascii="Garamond" w:hAnsi="Garamond"/>
          <w:sz w:val="24"/>
          <w:szCs w:val="24"/>
        </w:rPr>
        <w:t xml:space="preserve">member of the Governor’s </w:t>
      </w:r>
      <w:r w:rsidR="007562BE">
        <w:rPr>
          <w:rFonts w:ascii="Garamond" w:hAnsi="Garamond"/>
          <w:sz w:val="24"/>
          <w:szCs w:val="24"/>
        </w:rPr>
        <w:t xml:space="preserve">Council on Juvenile Justice, </w:t>
      </w:r>
      <w:r w:rsidR="007562BE" w:rsidRPr="007562BE">
        <w:rPr>
          <w:rFonts w:ascii="Garamond" w:hAnsi="Garamond"/>
          <w:sz w:val="24"/>
          <w:szCs w:val="24"/>
        </w:rPr>
        <w:t xml:space="preserve">a member of the National Council of Juvenile and Family Court Judges’ Curriculum Committee, chair of the </w:t>
      </w:r>
      <w:r w:rsidR="008A311E">
        <w:rPr>
          <w:rFonts w:ascii="Garamond" w:hAnsi="Garamond"/>
          <w:sz w:val="24"/>
          <w:szCs w:val="24"/>
        </w:rPr>
        <w:t xml:space="preserve">Ohio </w:t>
      </w:r>
      <w:r w:rsidR="007562BE" w:rsidRPr="007562BE">
        <w:rPr>
          <w:rFonts w:ascii="Garamond" w:hAnsi="Garamond"/>
          <w:sz w:val="24"/>
          <w:szCs w:val="24"/>
        </w:rPr>
        <w:t>Judicial College’s Juven</w:t>
      </w:r>
      <w:r w:rsidR="008A311E">
        <w:rPr>
          <w:rFonts w:ascii="Garamond" w:hAnsi="Garamond"/>
          <w:sz w:val="24"/>
          <w:szCs w:val="24"/>
        </w:rPr>
        <w:t>ile Curriculum review committee,</w:t>
      </w:r>
      <w:r w:rsidR="007562BE" w:rsidRPr="007562BE">
        <w:rPr>
          <w:rFonts w:ascii="Garamond" w:hAnsi="Garamond"/>
          <w:sz w:val="24"/>
          <w:szCs w:val="24"/>
        </w:rPr>
        <w:t xml:space="preserve"> </w:t>
      </w:r>
      <w:r w:rsidR="007562BE">
        <w:rPr>
          <w:rFonts w:ascii="Garamond" w:hAnsi="Garamond"/>
          <w:sz w:val="24"/>
          <w:szCs w:val="24"/>
        </w:rPr>
        <w:t xml:space="preserve">and a </w:t>
      </w:r>
      <w:r w:rsidR="007562BE" w:rsidRPr="007562BE">
        <w:rPr>
          <w:rFonts w:ascii="Garamond" w:hAnsi="Garamond"/>
          <w:sz w:val="24"/>
          <w:szCs w:val="24"/>
        </w:rPr>
        <w:t>member of the Supreme Court</w:t>
      </w:r>
      <w:r w:rsidR="007562BE">
        <w:rPr>
          <w:rFonts w:ascii="Garamond" w:hAnsi="Garamond"/>
          <w:sz w:val="24"/>
          <w:szCs w:val="24"/>
        </w:rPr>
        <w:t xml:space="preserve"> of Ohio</w:t>
      </w:r>
      <w:r w:rsidR="007562BE" w:rsidRPr="007562BE">
        <w:rPr>
          <w:rFonts w:ascii="Garamond" w:hAnsi="Garamond"/>
          <w:sz w:val="24"/>
          <w:szCs w:val="24"/>
        </w:rPr>
        <w:t>’s Commission on the Rule</w:t>
      </w:r>
      <w:r w:rsidR="000F5B24">
        <w:rPr>
          <w:rFonts w:ascii="Garamond" w:hAnsi="Garamond"/>
          <w:sz w:val="24"/>
          <w:szCs w:val="24"/>
        </w:rPr>
        <w:t>s</w:t>
      </w:r>
      <w:r w:rsidR="007562BE" w:rsidRPr="007562BE">
        <w:rPr>
          <w:rFonts w:ascii="Garamond" w:hAnsi="Garamond"/>
          <w:sz w:val="24"/>
          <w:szCs w:val="24"/>
        </w:rPr>
        <w:t xml:space="preserve"> of Superintendence</w:t>
      </w:r>
      <w:r w:rsidR="007562BE">
        <w:rPr>
          <w:rFonts w:ascii="Garamond" w:hAnsi="Garamond"/>
          <w:sz w:val="24"/>
          <w:szCs w:val="24"/>
        </w:rPr>
        <w:t xml:space="preserve">. </w:t>
      </w:r>
      <w:r w:rsidR="008A311E">
        <w:rPr>
          <w:rFonts w:ascii="Garamond" w:hAnsi="Garamond"/>
          <w:sz w:val="24"/>
          <w:szCs w:val="24"/>
        </w:rPr>
        <w:t>I have also</w:t>
      </w:r>
      <w:r w:rsidR="007562BE">
        <w:rPr>
          <w:rFonts w:ascii="Garamond" w:hAnsi="Garamond"/>
          <w:sz w:val="24"/>
          <w:szCs w:val="24"/>
        </w:rPr>
        <w:t xml:space="preserve"> served </w:t>
      </w:r>
      <w:r w:rsidR="008A311E">
        <w:rPr>
          <w:rFonts w:ascii="Garamond" w:hAnsi="Garamond"/>
          <w:sz w:val="24"/>
          <w:szCs w:val="24"/>
        </w:rPr>
        <w:t>as an</w:t>
      </w:r>
      <w:r w:rsidR="00461E63">
        <w:rPr>
          <w:rFonts w:ascii="Garamond" w:hAnsi="Garamond"/>
          <w:sz w:val="24"/>
          <w:szCs w:val="24"/>
        </w:rPr>
        <w:t xml:space="preserve"> A</w:t>
      </w:r>
      <w:r w:rsidR="007562BE">
        <w:rPr>
          <w:rFonts w:ascii="Garamond" w:hAnsi="Garamond"/>
          <w:sz w:val="24"/>
          <w:szCs w:val="24"/>
        </w:rPr>
        <w:t xml:space="preserve">ssistant </w:t>
      </w:r>
      <w:r w:rsidR="00461E63">
        <w:rPr>
          <w:rFonts w:ascii="Garamond" w:hAnsi="Garamond"/>
          <w:sz w:val="24"/>
          <w:szCs w:val="24"/>
        </w:rPr>
        <w:t>P</w:t>
      </w:r>
      <w:r w:rsidR="007562BE">
        <w:rPr>
          <w:rFonts w:ascii="Garamond" w:hAnsi="Garamond"/>
          <w:sz w:val="24"/>
          <w:szCs w:val="24"/>
        </w:rPr>
        <w:t xml:space="preserve">rosecuting </w:t>
      </w:r>
      <w:r w:rsidR="00461E63">
        <w:rPr>
          <w:rFonts w:ascii="Garamond" w:hAnsi="Garamond"/>
          <w:sz w:val="24"/>
          <w:szCs w:val="24"/>
        </w:rPr>
        <w:t>A</w:t>
      </w:r>
      <w:r w:rsidR="007562BE">
        <w:rPr>
          <w:rFonts w:ascii="Garamond" w:hAnsi="Garamond"/>
          <w:sz w:val="24"/>
          <w:szCs w:val="24"/>
        </w:rPr>
        <w:t>ttorney for Delaware County.</w:t>
      </w:r>
    </w:p>
    <w:p w:rsidR="00722280" w:rsidRPr="00722280" w:rsidRDefault="00231759" w:rsidP="00722280">
      <w:pPr>
        <w:rPr>
          <w:rFonts w:ascii="Garamond" w:hAnsi="Garamond"/>
          <w:sz w:val="24"/>
          <w:szCs w:val="24"/>
        </w:rPr>
      </w:pPr>
      <w:r>
        <w:rPr>
          <w:rFonts w:ascii="Garamond" w:hAnsi="Garamond"/>
          <w:sz w:val="24"/>
          <w:szCs w:val="24"/>
        </w:rPr>
        <w:t xml:space="preserve">I am testifying in support of </w:t>
      </w:r>
      <w:r w:rsidR="00722280" w:rsidRPr="00722280">
        <w:rPr>
          <w:rFonts w:ascii="Garamond" w:hAnsi="Garamond"/>
          <w:sz w:val="24"/>
          <w:szCs w:val="24"/>
        </w:rPr>
        <w:t>H.B. 283</w:t>
      </w:r>
      <w:r>
        <w:rPr>
          <w:rFonts w:ascii="Garamond" w:hAnsi="Garamond"/>
          <w:sz w:val="24"/>
          <w:szCs w:val="24"/>
        </w:rPr>
        <w:t>, which</w:t>
      </w:r>
      <w:r w:rsidR="00722280" w:rsidRPr="00722280">
        <w:rPr>
          <w:rFonts w:ascii="Garamond" w:hAnsi="Garamond"/>
          <w:sz w:val="24"/>
          <w:szCs w:val="24"/>
        </w:rPr>
        <w:t xml:space="preserve"> provides a solution when the juvenile and probate court have conflicting jurisdiction over certain cases. This jurisdictional problem was highlighted when the Supreme Court of Ohio decided </w:t>
      </w:r>
      <w:r w:rsidR="00722280" w:rsidRPr="004C755D">
        <w:rPr>
          <w:rFonts w:ascii="Garamond" w:hAnsi="Garamond"/>
          <w:i/>
          <w:sz w:val="24"/>
          <w:szCs w:val="24"/>
        </w:rPr>
        <w:t>State ex rel. Allen Cty. Children Servs. Bd. v. Mercer Cty. Common Pleas Court, Probate Div</w:t>
      </w:r>
      <w:r w:rsidR="00722280" w:rsidRPr="00722280">
        <w:rPr>
          <w:rFonts w:ascii="Garamond" w:hAnsi="Garamond"/>
          <w:sz w:val="24"/>
          <w:szCs w:val="24"/>
        </w:rPr>
        <w:t>., 150 Ohio St. 3d 230, 2016-Ohio-7382. The Co</w:t>
      </w:r>
      <w:r w:rsidR="004C755D">
        <w:rPr>
          <w:rFonts w:ascii="Garamond" w:hAnsi="Garamond"/>
          <w:sz w:val="24"/>
          <w:szCs w:val="24"/>
        </w:rPr>
        <w:t xml:space="preserve">urt held that </w:t>
      </w:r>
      <w:r w:rsidR="00722280" w:rsidRPr="00722280">
        <w:rPr>
          <w:rFonts w:ascii="Garamond" w:hAnsi="Garamond"/>
          <w:sz w:val="24"/>
          <w:szCs w:val="24"/>
        </w:rPr>
        <w:t>a probate court’s authority to order preadoption placement is within its exclusive, original jurisdiction over adoption proceedings even while the child is subject to juvenile court’s continuing jurisdiction</w:t>
      </w:r>
      <w:r w:rsidR="004C755D">
        <w:rPr>
          <w:rFonts w:ascii="Garamond" w:hAnsi="Garamond"/>
          <w:sz w:val="24"/>
          <w:szCs w:val="24"/>
        </w:rPr>
        <w:t xml:space="preserve"> on an </w:t>
      </w:r>
      <w:r w:rsidR="004C755D" w:rsidRPr="004C755D">
        <w:rPr>
          <w:rFonts w:ascii="Garamond" w:hAnsi="Garamond"/>
          <w:sz w:val="24"/>
          <w:szCs w:val="24"/>
        </w:rPr>
        <w:t>abuse, neglect or dependency case</w:t>
      </w:r>
      <w:r w:rsidR="00722280" w:rsidRPr="00722280">
        <w:rPr>
          <w:rFonts w:ascii="Garamond" w:hAnsi="Garamond"/>
          <w:sz w:val="24"/>
          <w:szCs w:val="24"/>
        </w:rPr>
        <w:t xml:space="preserve">. </w:t>
      </w:r>
    </w:p>
    <w:p w:rsidR="004C755D" w:rsidRDefault="00722280" w:rsidP="00722280">
      <w:pPr>
        <w:rPr>
          <w:rFonts w:ascii="Garamond" w:hAnsi="Garamond"/>
          <w:sz w:val="24"/>
          <w:szCs w:val="24"/>
        </w:rPr>
      </w:pPr>
      <w:r w:rsidRPr="00722280">
        <w:rPr>
          <w:rFonts w:ascii="Garamond" w:hAnsi="Garamond"/>
          <w:sz w:val="24"/>
          <w:szCs w:val="24"/>
        </w:rPr>
        <w:t xml:space="preserve">The </w:t>
      </w:r>
      <w:r w:rsidRPr="004C755D">
        <w:rPr>
          <w:rFonts w:ascii="Garamond" w:hAnsi="Garamond"/>
          <w:i/>
          <w:sz w:val="24"/>
          <w:szCs w:val="24"/>
        </w:rPr>
        <w:t>Allen-Mercer</w:t>
      </w:r>
      <w:r w:rsidRPr="00722280">
        <w:rPr>
          <w:rFonts w:ascii="Garamond" w:hAnsi="Garamond"/>
          <w:sz w:val="24"/>
          <w:szCs w:val="24"/>
        </w:rPr>
        <w:t xml:space="preserve"> decision was reviewed by both the Juvenile and Probate Law &amp; Procedure Committees of the Ohio Judicial Conference. Both Committees determined that additional legislative clarification of the jurisdictional boundaries between the juvenile and probate court was necessary to avoid overlapping litigation and </w:t>
      </w:r>
      <w:r w:rsidR="004C755D">
        <w:rPr>
          <w:rFonts w:ascii="Garamond" w:hAnsi="Garamond"/>
          <w:sz w:val="24"/>
          <w:szCs w:val="24"/>
        </w:rPr>
        <w:t xml:space="preserve">future </w:t>
      </w:r>
      <w:r w:rsidRPr="00722280">
        <w:rPr>
          <w:rFonts w:ascii="Garamond" w:hAnsi="Garamond"/>
          <w:sz w:val="24"/>
          <w:szCs w:val="24"/>
        </w:rPr>
        <w:t xml:space="preserve">conflicts between </w:t>
      </w:r>
      <w:r w:rsidR="004C755D">
        <w:rPr>
          <w:rFonts w:ascii="Garamond" w:hAnsi="Garamond"/>
          <w:sz w:val="24"/>
          <w:szCs w:val="24"/>
        </w:rPr>
        <w:t xml:space="preserve">the </w:t>
      </w:r>
      <w:r w:rsidRPr="00722280">
        <w:rPr>
          <w:rFonts w:ascii="Garamond" w:hAnsi="Garamond"/>
          <w:sz w:val="24"/>
          <w:szCs w:val="24"/>
        </w:rPr>
        <w:t xml:space="preserve">courts. </w:t>
      </w:r>
    </w:p>
    <w:p w:rsidR="00E73879" w:rsidRDefault="00231759" w:rsidP="00722280">
      <w:pPr>
        <w:rPr>
          <w:rFonts w:ascii="Garamond" w:hAnsi="Garamond"/>
          <w:sz w:val="24"/>
          <w:szCs w:val="24"/>
        </w:rPr>
      </w:pPr>
      <w:r>
        <w:rPr>
          <w:rFonts w:ascii="Garamond" w:hAnsi="Garamond"/>
          <w:sz w:val="24"/>
          <w:szCs w:val="24"/>
        </w:rPr>
        <w:t xml:space="preserve">Some Ohio counties have separate juvenile and probate courts and some counties have courts that are jointly juvenile and probate.  </w:t>
      </w:r>
      <w:r w:rsidR="00722280" w:rsidRPr="00722280">
        <w:rPr>
          <w:rFonts w:ascii="Garamond" w:hAnsi="Garamond"/>
          <w:sz w:val="24"/>
          <w:szCs w:val="24"/>
        </w:rPr>
        <w:t>H.B. 283’s language was drafted by a subcommittee of judges with juvenile jurisdiction, juvenile and probate jurisdiction, and probate jurisdiction, with input from the Public Children Services Association of Ohio</w:t>
      </w:r>
      <w:r w:rsidR="004C755D">
        <w:rPr>
          <w:rFonts w:ascii="Garamond" w:hAnsi="Garamond"/>
          <w:sz w:val="24"/>
          <w:szCs w:val="24"/>
        </w:rPr>
        <w:t>. The bill would</w:t>
      </w:r>
      <w:r w:rsidR="004C755D" w:rsidRPr="004C755D">
        <w:rPr>
          <w:rFonts w:ascii="Garamond" w:hAnsi="Garamond"/>
          <w:sz w:val="24"/>
          <w:szCs w:val="24"/>
        </w:rPr>
        <w:t xml:space="preserve"> only appl</w:t>
      </w:r>
      <w:r w:rsidR="004C755D">
        <w:rPr>
          <w:rFonts w:ascii="Garamond" w:hAnsi="Garamond"/>
          <w:sz w:val="24"/>
          <w:szCs w:val="24"/>
        </w:rPr>
        <w:t xml:space="preserve">y </w:t>
      </w:r>
      <w:r w:rsidR="004C755D" w:rsidRPr="004C755D">
        <w:rPr>
          <w:rFonts w:ascii="Garamond" w:hAnsi="Garamond"/>
          <w:sz w:val="24"/>
          <w:szCs w:val="24"/>
        </w:rPr>
        <w:t xml:space="preserve">to a </w:t>
      </w:r>
      <w:r w:rsidR="004C755D">
        <w:rPr>
          <w:rFonts w:ascii="Garamond" w:hAnsi="Garamond"/>
          <w:sz w:val="24"/>
          <w:szCs w:val="24"/>
        </w:rPr>
        <w:t xml:space="preserve">small </w:t>
      </w:r>
      <w:r w:rsidR="00963758">
        <w:rPr>
          <w:rFonts w:ascii="Garamond" w:hAnsi="Garamond"/>
          <w:sz w:val="24"/>
          <w:szCs w:val="24"/>
        </w:rPr>
        <w:t xml:space="preserve">number </w:t>
      </w:r>
      <w:bookmarkStart w:id="0" w:name="_GoBack"/>
      <w:bookmarkEnd w:id="0"/>
      <w:r w:rsidR="004C755D" w:rsidRPr="004C755D">
        <w:rPr>
          <w:rFonts w:ascii="Garamond" w:hAnsi="Garamond"/>
          <w:sz w:val="24"/>
          <w:szCs w:val="24"/>
        </w:rPr>
        <w:t xml:space="preserve">of cases where a child in the temporary custody of a public children services agency or private adoption agency has a pending abuse, neglect or dependency case in juvenile court and subsequently a petition for adoption has been filed in probate court. </w:t>
      </w:r>
    </w:p>
    <w:p w:rsidR="004C755D" w:rsidRDefault="004C755D" w:rsidP="00722280">
      <w:pPr>
        <w:rPr>
          <w:rFonts w:ascii="Garamond" w:hAnsi="Garamond"/>
          <w:sz w:val="24"/>
          <w:szCs w:val="24"/>
        </w:rPr>
      </w:pPr>
      <w:r>
        <w:rPr>
          <w:rFonts w:ascii="Garamond" w:hAnsi="Garamond"/>
          <w:sz w:val="24"/>
          <w:szCs w:val="24"/>
        </w:rPr>
        <w:t xml:space="preserve">The Ohio Judicial Conference’s Juvenile and Probate Law &amp; Procedure Committees </w:t>
      </w:r>
      <w:r w:rsidR="00E73879">
        <w:rPr>
          <w:rFonts w:ascii="Garamond" w:hAnsi="Garamond"/>
          <w:sz w:val="24"/>
          <w:szCs w:val="24"/>
        </w:rPr>
        <w:t>both</w:t>
      </w:r>
      <w:r>
        <w:rPr>
          <w:rFonts w:ascii="Garamond" w:hAnsi="Garamond"/>
          <w:sz w:val="24"/>
          <w:szCs w:val="24"/>
        </w:rPr>
        <w:t xml:space="preserve"> decided</w:t>
      </w:r>
      <w:r w:rsidRPr="004C755D">
        <w:rPr>
          <w:rFonts w:ascii="Garamond" w:hAnsi="Garamond"/>
          <w:sz w:val="24"/>
          <w:szCs w:val="24"/>
        </w:rPr>
        <w:t xml:space="preserve"> that </w:t>
      </w:r>
      <w:r w:rsidR="00E73879">
        <w:rPr>
          <w:rFonts w:ascii="Garamond" w:hAnsi="Garamond"/>
          <w:sz w:val="24"/>
          <w:szCs w:val="24"/>
        </w:rPr>
        <w:t xml:space="preserve">the </w:t>
      </w:r>
      <w:r w:rsidRPr="004C755D">
        <w:rPr>
          <w:rFonts w:ascii="Garamond" w:hAnsi="Garamond"/>
          <w:sz w:val="24"/>
          <w:szCs w:val="24"/>
        </w:rPr>
        <w:t xml:space="preserve">juvenile court should have an opportunity to provide consent to the initiation of an adoption proceeding </w:t>
      </w:r>
      <w:r w:rsidRPr="004C755D">
        <w:rPr>
          <w:rFonts w:ascii="Garamond" w:hAnsi="Garamond"/>
          <w:sz w:val="24"/>
          <w:szCs w:val="24"/>
        </w:rPr>
        <w:lastRenderedPageBreak/>
        <w:t>in probate court. At the time an adoption petition is filed,</w:t>
      </w:r>
      <w:r>
        <w:rPr>
          <w:rFonts w:ascii="Garamond" w:hAnsi="Garamond"/>
          <w:sz w:val="24"/>
          <w:szCs w:val="24"/>
        </w:rPr>
        <w:t xml:space="preserve"> the juvenile judge would know the history of the abuse, neglect or dependency case, and would have worked with the parties on a case plan for </w:t>
      </w:r>
      <w:r w:rsidR="00E73879">
        <w:rPr>
          <w:rFonts w:ascii="Garamond" w:hAnsi="Garamond"/>
          <w:sz w:val="24"/>
          <w:szCs w:val="24"/>
        </w:rPr>
        <w:t xml:space="preserve">up to </w:t>
      </w:r>
      <w:r>
        <w:rPr>
          <w:rFonts w:ascii="Garamond" w:hAnsi="Garamond"/>
          <w:sz w:val="24"/>
          <w:szCs w:val="24"/>
        </w:rPr>
        <w:t xml:space="preserve">two years. </w:t>
      </w:r>
      <w:r w:rsidR="00231759">
        <w:rPr>
          <w:rFonts w:ascii="Garamond" w:hAnsi="Garamond"/>
          <w:sz w:val="24"/>
          <w:szCs w:val="24"/>
        </w:rPr>
        <w:t>The Committees would like to thank the bill’s sponsor, Representative Rezabek, for being receptive to the input of the Committees.</w:t>
      </w:r>
    </w:p>
    <w:p w:rsidR="00722280" w:rsidRPr="00722280" w:rsidRDefault="00722280" w:rsidP="00722280">
      <w:pPr>
        <w:rPr>
          <w:rFonts w:ascii="Garamond" w:hAnsi="Garamond"/>
          <w:sz w:val="24"/>
          <w:szCs w:val="24"/>
        </w:rPr>
      </w:pPr>
      <w:r w:rsidRPr="00722280">
        <w:rPr>
          <w:rFonts w:ascii="Garamond" w:hAnsi="Garamond"/>
          <w:sz w:val="24"/>
          <w:szCs w:val="24"/>
        </w:rPr>
        <w:t xml:space="preserve">The goal in drafting H.B. 283 was to provide clear guidance on court jurisdiction for future cases. Any pending or finalized adoption proceedings will not be affected. H.B. 283 will clarify jurisdiction between juvenile and probate courts, reduce litigation, maintain parental rights, and discourage forum-shopping between the courts of different counties by providing for a </w:t>
      </w:r>
      <w:r w:rsidR="00E73879">
        <w:rPr>
          <w:rFonts w:ascii="Garamond" w:hAnsi="Garamond"/>
          <w:sz w:val="24"/>
          <w:szCs w:val="24"/>
        </w:rPr>
        <w:t>consideration</w:t>
      </w:r>
      <w:r w:rsidRPr="00722280">
        <w:rPr>
          <w:rFonts w:ascii="Garamond" w:hAnsi="Garamond"/>
          <w:sz w:val="24"/>
          <w:szCs w:val="24"/>
        </w:rPr>
        <w:t xml:space="preserve"> of the </w:t>
      </w:r>
      <w:r w:rsidR="00E73879">
        <w:rPr>
          <w:rFonts w:ascii="Garamond" w:hAnsi="Garamond"/>
          <w:sz w:val="24"/>
          <w:szCs w:val="24"/>
        </w:rPr>
        <w:t xml:space="preserve">pending </w:t>
      </w:r>
      <w:r w:rsidRPr="00722280">
        <w:rPr>
          <w:rFonts w:ascii="Garamond" w:hAnsi="Garamond"/>
          <w:sz w:val="24"/>
          <w:szCs w:val="24"/>
        </w:rPr>
        <w:t xml:space="preserve">juvenile court action before initiation of adoption proceedings in probate court. This allows the juvenile court judge who is most familiar with the case to determine what is in the best interest of the child. </w:t>
      </w:r>
    </w:p>
    <w:p w:rsidR="00424612" w:rsidRPr="004619FA" w:rsidRDefault="00722280" w:rsidP="00722280">
      <w:pPr>
        <w:rPr>
          <w:rFonts w:ascii="Garamond" w:hAnsi="Garamond"/>
          <w:sz w:val="24"/>
          <w:szCs w:val="24"/>
        </w:rPr>
      </w:pPr>
      <w:r w:rsidRPr="00722280">
        <w:rPr>
          <w:rFonts w:ascii="Garamond" w:hAnsi="Garamond"/>
          <w:sz w:val="24"/>
          <w:szCs w:val="24"/>
        </w:rPr>
        <w:t>We are happy to discuss further clarification and improvement of this bill, if this Committee believes it is necessary. I thank you for your time and consideration</w:t>
      </w:r>
      <w:r w:rsidR="008A311E">
        <w:rPr>
          <w:rFonts w:ascii="Garamond" w:hAnsi="Garamond"/>
          <w:sz w:val="24"/>
          <w:szCs w:val="24"/>
        </w:rPr>
        <w:t xml:space="preserve"> of this testimony</w:t>
      </w:r>
      <w:r w:rsidRPr="00722280">
        <w:rPr>
          <w:rFonts w:ascii="Garamond" w:hAnsi="Garamond"/>
          <w:sz w:val="24"/>
          <w:szCs w:val="24"/>
        </w:rPr>
        <w:t>. I am available to answer any questions you may have.</w:t>
      </w:r>
    </w:p>
    <w:sectPr w:rsidR="00424612" w:rsidRPr="004619FA" w:rsidSect="00FC1E6B">
      <w:footerReference w:type="default" r:id="rId9"/>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FF" w:rsidRDefault="006F1CFF" w:rsidP="0062772D">
      <w:pPr>
        <w:spacing w:after="0" w:line="240" w:lineRule="auto"/>
      </w:pPr>
      <w:r>
        <w:separator/>
      </w:r>
    </w:p>
  </w:endnote>
  <w:endnote w:type="continuationSeparator" w:id="0">
    <w:p w:rsidR="006F1CFF" w:rsidRDefault="006F1CFF" w:rsidP="0062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59733"/>
      <w:docPartObj>
        <w:docPartGallery w:val="Page Numbers (Bottom of Page)"/>
        <w:docPartUnique/>
      </w:docPartObj>
    </w:sdtPr>
    <w:sdtEndPr>
      <w:rPr>
        <w:noProof/>
      </w:rPr>
    </w:sdtEndPr>
    <w:sdtContent>
      <w:p w:rsidR="000A006F" w:rsidRDefault="000A006F">
        <w:pPr>
          <w:pStyle w:val="Footer"/>
          <w:jc w:val="center"/>
        </w:pPr>
        <w:r>
          <w:fldChar w:fldCharType="begin"/>
        </w:r>
        <w:r>
          <w:instrText xml:space="preserve"> PAGE   \* MERGEFORMAT </w:instrText>
        </w:r>
        <w:r>
          <w:fldChar w:fldCharType="separate"/>
        </w:r>
        <w:r w:rsidR="00963758">
          <w:rPr>
            <w:noProof/>
          </w:rPr>
          <w:t>2</w:t>
        </w:r>
        <w:r>
          <w:rPr>
            <w:noProof/>
          </w:rPr>
          <w:fldChar w:fldCharType="end"/>
        </w:r>
      </w:p>
    </w:sdtContent>
  </w:sdt>
  <w:p w:rsidR="0062772D" w:rsidRDefault="0062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FF" w:rsidRDefault="006F1CFF" w:rsidP="0062772D">
      <w:pPr>
        <w:spacing w:after="0" w:line="240" w:lineRule="auto"/>
      </w:pPr>
      <w:r>
        <w:separator/>
      </w:r>
    </w:p>
  </w:footnote>
  <w:footnote w:type="continuationSeparator" w:id="0">
    <w:p w:rsidR="006F1CFF" w:rsidRDefault="006F1CFF" w:rsidP="00627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567D"/>
    <w:multiLevelType w:val="hybridMultilevel"/>
    <w:tmpl w:val="D2B4BFF2"/>
    <w:lvl w:ilvl="0" w:tplc="96D4B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BD"/>
    <w:rsid w:val="00033BCF"/>
    <w:rsid w:val="00064380"/>
    <w:rsid w:val="00070E31"/>
    <w:rsid w:val="00077FCF"/>
    <w:rsid w:val="000A006F"/>
    <w:rsid w:val="000B4348"/>
    <w:rsid w:val="000C0EBD"/>
    <w:rsid w:val="000E294F"/>
    <w:rsid w:val="000F5B24"/>
    <w:rsid w:val="00113623"/>
    <w:rsid w:val="00124E15"/>
    <w:rsid w:val="00183E6F"/>
    <w:rsid w:val="001D20B7"/>
    <w:rsid w:val="001E2E3C"/>
    <w:rsid w:val="001F3BB9"/>
    <w:rsid w:val="00203AE4"/>
    <w:rsid w:val="00231759"/>
    <w:rsid w:val="00231A0D"/>
    <w:rsid w:val="002355FB"/>
    <w:rsid w:val="00276A7C"/>
    <w:rsid w:val="00294C96"/>
    <w:rsid w:val="002D48F4"/>
    <w:rsid w:val="002E1E69"/>
    <w:rsid w:val="00325D5C"/>
    <w:rsid w:val="00334E95"/>
    <w:rsid w:val="003F49FD"/>
    <w:rsid w:val="00401910"/>
    <w:rsid w:val="004062C8"/>
    <w:rsid w:val="00414700"/>
    <w:rsid w:val="00424612"/>
    <w:rsid w:val="004619FA"/>
    <w:rsid w:val="00461E63"/>
    <w:rsid w:val="0047277E"/>
    <w:rsid w:val="00474518"/>
    <w:rsid w:val="004C755D"/>
    <w:rsid w:val="004D33D5"/>
    <w:rsid w:val="004E1466"/>
    <w:rsid w:val="004F2439"/>
    <w:rsid w:val="00512E6A"/>
    <w:rsid w:val="00527C14"/>
    <w:rsid w:val="005336A8"/>
    <w:rsid w:val="0054478D"/>
    <w:rsid w:val="00570D18"/>
    <w:rsid w:val="005754B4"/>
    <w:rsid w:val="005C5195"/>
    <w:rsid w:val="005F221E"/>
    <w:rsid w:val="006045AE"/>
    <w:rsid w:val="0062772D"/>
    <w:rsid w:val="006426EF"/>
    <w:rsid w:val="00663DE0"/>
    <w:rsid w:val="00686536"/>
    <w:rsid w:val="006A1F57"/>
    <w:rsid w:val="006B0058"/>
    <w:rsid w:val="006B63A0"/>
    <w:rsid w:val="006D4B99"/>
    <w:rsid w:val="006F1CFF"/>
    <w:rsid w:val="00720306"/>
    <w:rsid w:val="00722280"/>
    <w:rsid w:val="007562BE"/>
    <w:rsid w:val="00774199"/>
    <w:rsid w:val="00783971"/>
    <w:rsid w:val="007A11C8"/>
    <w:rsid w:val="007B0E21"/>
    <w:rsid w:val="007B46E9"/>
    <w:rsid w:val="00821BDE"/>
    <w:rsid w:val="008359F6"/>
    <w:rsid w:val="00852306"/>
    <w:rsid w:val="00881BC2"/>
    <w:rsid w:val="008A311E"/>
    <w:rsid w:val="0090382E"/>
    <w:rsid w:val="009073EE"/>
    <w:rsid w:val="009521F2"/>
    <w:rsid w:val="00963758"/>
    <w:rsid w:val="0096479F"/>
    <w:rsid w:val="009917C6"/>
    <w:rsid w:val="009937C1"/>
    <w:rsid w:val="009D0EA6"/>
    <w:rsid w:val="00A11B9B"/>
    <w:rsid w:val="00A31DE5"/>
    <w:rsid w:val="00A642DC"/>
    <w:rsid w:val="00AA32B0"/>
    <w:rsid w:val="00AB126C"/>
    <w:rsid w:val="00AB5E2A"/>
    <w:rsid w:val="00AF09BD"/>
    <w:rsid w:val="00B1304D"/>
    <w:rsid w:val="00B146FD"/>
    <w:rsid w:val="00B179BF"/>
    <w:rsid w:val="00B52238"/>
    <w:rsid w:val="00B91254"/>
    <w:rsid w:val="00BF6485"/>
    <w:rsid w:val="00C0635E"/>
    <w:rsid w:val="00C2650D"/>
    <w:rsid w:val="00C53CC0"/>
    <w:rsid w:val="00CB21AD"/>
    <w:rsid w:val="00CB7729"/>
    <w:rsid w:val="00CC6F7E"/>
    <w:rsid w:val="00CF2C4A"/>
    <w:rsid w:val="00D02DCB"/>
    <w:rsid w:val="00D82275"/>
    <w:rsid w:val="00DB6D71"/>
    <w:rsid w:val="00DD3A37"/>
    <w:rsid w:val="00DE58F6"/>
    <w:rsid w:val="00DF0720"/>
    <w:rsid w:val="00E0244E"/>
    <w:rsid w:val="00E10D57"/>
    <w:rsid w:val="00E3233B"/>
    <w:rsid w:val="00E530EA"/>
    <w:rsid w:val="00E73879"/>
    <w:rsid w:val="00EF2A07"/>
    <w:rsid w:val="00F1257C"/>
    <w:rsid w:val="00F54DFA"/>
    <w:rsid w:val="00F67A3A"/>
    <w:rsid w:val="00FC1E6B"/>
    <w:rsid w:val="00F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65D0838-C4EF-4801-B96A-CE54AC41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BD"/>
    <w:pPr>
      <w:ind w:left="720"/>
      <w:contextualSpacing/>
    </w:pPr>
  </w:style>
  <w:style w:type="paragraph" w:styleId="Header">
    <w:name w:val="header"/>
    <w:basedOn w:val="Normal"/>
    <w:link w:val="HeaderChar"/>
    <w:uiPriority w:val="99"/>
    <w:unhideWhenUsed/>
    <w:rsid w:val="0062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2D"/>
  </w:style>
  <w:style w:type="paragraph" w:styleId="Footer">
    <w:name w:val="footer"/>
    <w:basedOn w:val="Normal"/>
    <w:link w:val="FooterChar"/>
    <w:uiPriority w:val="99"/>
    <w:unhideWhenUsed/>
    <w:rsid w:val="0062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2D"/>
  </w:style>
  <w:style w:type="paragraph" w:styleId="BalloonText">
    <w:name w:val="Balloon Text"/>
    <w:basedOn w:val="Normal"/>
    <w:link w:val="BalloonTextChar"/>
    <w:uiPriority w:val="99"/>
    <w:semiHidden/>
    <w:unhideWhenUsed/>
    <w:rsid w:val="0003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F11E-0194-4508-8BEE-B8D8C028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Shawn</dc:creator>
  <cp:keywords/>
  <dc:description/>
  <cp:lastModifiedBy>Welch, Shawn</cp:lastModifiedBy>
  <cp:revision>8</cp:revision>
  <dcterms:created xsi:type="dcterms:W3CDTF">2018-05-18T20:32:00Z</dcterms:created>
  <dcterms:modified xsi:type="dcterms:W3CDTF">2018-05-21T13:49:00Z</dcterms:modified>
</cp:coreProperties>
</file>