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A5" w:rsidRDefault="00606E13" w:rsidP="00606E13">
      <w:pPr>
        <w:pStyle w:val="NoSpacing"/>
        <w:jc w:val="center"/>
      </w:pPr>
      <w:r>
        <w:t>Senate Bill 159 Sponsor Testimony</w:t>
      </w:r>
    </w:p>
    <w:p w:rsidR="00606E13" w:rsidRDefault="00606E13" w:rsidP="00606E13">
      <w:pPr>
        <w:pStyle w:val="NoSpacing"/>
        <w:jc w:val="center"/>
      </w:pPr>
      <w:r>
        <w:t>Judiciary Committee</w:t>
      </w:r>
    </w:p>
    <w:p w:rsidR="00606E13" w:rsidRDefault="00F42665" w:rsidP="00606E13">
      <w:pPr>
        <w:pStyle w:val="NoSpacing"/>
        <w:jc w:val="center"/>
      </w:pPr>
      <w:r>
        <w:t>November 13, 2018</w:t>
      </w:r>
    </w:p>
    <w:p w:rsidR="00606E13" w:rsidRDefault="00606E13" w:rsidP="00606E13">
      <w:pPr>
        <w:pStyle w:val="NoSpacing"/>
        <w:jc w:val="center"/>
      </w:pPr>
    </w:p>
    <w:p w:rsidR="00606E13" w:rsidRDefault="00606E13" w:rsidP="00606E13">
      <w:pPr>
        <w:pStyle w:val="NoSpacing"/>
        <w:rPr>
          <w:szCs w:val="24"/>
        </w:rPr>
      </w:pPr>
      <w:r>
        <w:rPr>
          <w:szCs w:val="24"/>
        </w:rPr>
        <w:t>Chairman Bacon, Vice Chair Dolan, Ranking Member Thomas, and members of the Senate Judiciary Committee, thank you for the opportunity to offer sponsor testimony on Senate Bill 159.</w:t>
      </w:r>
    </w:p>
    <w:p w:rsidR="00606E13" w:rsidRDefault="00606E13" w:rsidP="00606E13">
      <w:pPr>
        <w:pStyle w:val="NoSpacing"/>
        <w:rPr>
          <w:szCs w:val="24"/>
        </w:rPr>
      </w:pPr>
    </w:p>
    <w:p w:rsidR="00606E13" w:rsidRDefault="00F34E02" w:rsidP="00606E13">
      <w:pPr>
        <w:pStyle w:val="NoSpacing"/>
      </w:pPr>
      <w:r>
        <w:t>Senate Bill 159 would permit a person to apply for the sealing of their official records pertaining to a case where they were granted a pardon</w:t>
      </w:r>
      <w:r w:rsidR="00FA4DCE">
        <w:t xml:space="preserve"> after </w:t>
      </w:r>
      <w:r w:rsidR="005D1BB9">
        <w:t>being</w:t>
      </w:r>
      <w:r w:rsidR="00FA4DCE">
        <w:t xml:space="preserve"> convicted and incarcerated</w:t>
      </w:r>
      <w:r>
        <w:t>. Specifically, it wou</w:t>
      </w:r>
      <w:r w:rsidR="00FA4DCE">
        <w:t>ld be in the event that the governor granted</w:t>
      </w:r>
      <w:r>
        <w:t xml:space="preserve"> </w:t>
      </w:r>
      <w:r w:rsidR="00FA4DCE">
        <w:t xml:space="preserve">them </w:t>
      </w:r>
      <w:r>
        <w:t>either an absolute and e</w:t>
      </w:r>
      <w:r w:rsidR="00E2380A">
        <w:t>ntire pardon, partial pardon or</w:t>
      </w:r>
      <w:r>
        <w:t xml:space="preserve"> pardon </w:t>
      </w:r>
      <w:r w:rsidR="00E2380A">
        <w:t>upon conditions</w:t>
      </w:r>
      <w:r>
        <w:t xml:space="preserve"> </w:t>
      </w:r>
      <w:r w:rsidR="00E2380A">
        <w:t xml:space="preserve">that must be met. </w:t>
      </w:r>
    </w:p>
    <w:p w:rsidR="004C0236" w:rsidRDefault="004C0236" w:rsidP="00606E13">
      <w:pPr>
        <w:pStyle w:val="NoSpacing"/>
      </w:pPr>
    </w:p>
    <w:p w:rsidR="004C0236" w:rsidRDefault="00824C3C" w:rsidP="00606E13">
      <w:pPr>
        <w:pStyle w:val="NoSpacing"/>
      </w:pPr>
      <w:r>
        <w:t>Senate Bill 159</w:t>
      </w:r>
      <w:r w:rsidR="004C0236">
        <w:t xml:space="preserve"> comes at the req</w:t>
      </w:r>
      <w:r w:rsidR="00B411F0">
        <w:t>uest of concerned constituents</w:t>
      </w:r>
      <w:r w:rsidR="004C0236">
        <w:t xml:space="preserve"> who have worked with expungement law in the state of Ohio. Those who have worked in </w:t>
      </w:r>
      <w:r w:rsidR="00B411F0">
        <w:t>Ohio</w:t>
      </w:r>
      <w:r w:rsidR="004C0236">
        <w:t xml:space="preserve"> </w:t>
      </w:r>
      <w:r w:rsidR="005D1BB9">
        <w:t>helping</w:t>
      </w:r>
      <w:r w:rsidR="004C0236">
        <w:t xml:space="preserve"> others seal</w:t>
      </w:r>
      <w:r w:rsidR="005D1BB9">
        <w:t xml:space="preserve"> their</w:t>
      </w:r>
      <w:r w:rsidR="004C0236">
        <w:t xml:space="preserve"> records </w:t>
      </w:r>
      <w:r w:rsidR="005D1BB9">
        <w:t>have</w:t>
      </w:r>
      <w:r>
        <w:t xml:space="preserve"> witnessed the primary</w:t>
      </w:r>
      <w:r w:rsidR="004C0236">
        <w:t xml:space="preserve"> effects</w:t>
      </w:r>
      <w:r w:rsidR="005D1BB9">
        <w:t xml:space="preserve"> that a criminal record</w:t>
      </w:r>
      <w:r>
        <w:t xml:space="preserve"> can have on a person’s quality of life.</w:t>
      </w:r>
    </w:p>
    <w:p w:rsidR="00F34E02" w:rsidRDefault="00F34E02" w:rsidP="00606E13">
      <w:pPr>
        <w:pStyle w:val="NoSpacing"/>
      </w:pPr>
    </w:p>
    <w:p w:rsidR="00060CB6" w:rsidRDefault="005E3B65" w:rsidP="00606E13">
      <w:pPr>
        <w:pStyle w:val="NoSpacing"/>
      </w:pPr>
      <w:r>
        <w:t>In Ohio a pardon is considered a record of forgiveness that relieves a former offender of any further punishment for that crime. In essence, the pardon places a recipient, at least from a legal standpoint, in the same condition as if the crime had never been committed. However, Ohio law does not allow a</w:t>
      </w:r>
      <w:r w:rsidR="00060CB6">
        <w:t xml:space="preserve"> pardoned individual to get their records sealed and,</w:t>
      </w:r>
      <w:r>
        <w:t xml:space="preserve"> </w:t>
      </w:r>
      <w:r w:rsidR="00060CB6">
        <w:t>a</w:t>
      </w:r>
      <w:r w:rsidR="00E2380A">
        <w:t>s it stands, a trial court does not have the ability to seal the records of</w:t>
      </w:r>
      <w:r w:rsidR="00060CB6">
        <w:t xml:space="preserve"> a pardoned offense based on</w:t>
      </w:r>
      <w:r w:rsidR="00E2380A">
        <w:t xml:space="preserve"> the Ohio Supreme Court Decision in State v. Radcliff</w:t>
      </w:r>
      <w:r>
        <w:t>.</w:t>
      </w:r>
    </w:p>
    <w:p w:rsidR="00060CB6" w:rsidRDefault="00060CB6" w:rsidP="00606E13">
      <w:pPr>
        <w:pStyle w:val="NoSpacing"/>
      </w:pPr>
    </w:p>
    <w:p w:rsidR="00F34E02" w:rsidRDefault="00060CB6" w:rsidP="00606E13">
      <w:pPr>
        <w:pStyle w:val="NoSpacing"/>
      </w:pPr>
      <w:r>
        <w:t>The process towards receiving a pardon from the state</w:t>
      </w:r>
      <w:r w:rsidR="00A5010C">
        <w:t xml:space="preserve"> can take a considerable amount of time as the required application</w:t>
      </w:r>
      <w:r>
        <w:t xml:space="preserve"> is lengthy and involved</w:t>
      </w:r>
      <w:r w:rsidR="00A5010C">
        <w:t xml:space="preserve">. After a Parole Board receives the application they conduct a full investigation including background information and other pre-sentencing reports, and when completed they may vote to hold a hearing. After the Governor receives the Parole Board’s recommendation they can choose to either accept or deny the application, but the Governor has no set time limit in which they have to make the decision.  </w:t>
      </w:r>
      <w:r>
        <w:t xml:space="preserve"> </w:t>
      </w:r>
    </w:p>
    <w:p w:rsidR="00F34E02" w:rsidRDefault="00F34E02" w:rsidP="00606E13">
      <w:pPr>
        <w:pStyle w:val="NoSpacing"/>
      </w:pPr>
    </w:p>
    <w:p w:rsidR="00F34E02" w:rsidRPr="003A1376" w:rsidRDefault="00FA6FEC" w:rsidP="00606E13">
      <w:pPr>
        <w:pStyle w:val="NoSpacing"/>
      </w:pPr>
      <w:r>
        <w:t>After application t</w:t>
      </w:r>
      <w:r w:rsidR="007F7164">
        <w:t>h</w:t>
      </w:r>
      <w:r w:rsidR="005F72C2">
        <w:t xml:space="preserve">e entire </w:t>
      </w:r>
      <w:r w:rsidR="007F7164">
        <w:t xml:space="preserve">process </w:t>
      </w:r>
      <w:r>
        <w:t>can</w:t>
      </w:r>
      <w:r w:rsidR="007F7164">
        <w:t xml:space="preserve"> take </w:t>
      </w:r>
      <w:r>
        <w:t>close to a year of time and the odds of receiving one in Ohio are extremely low</w:t>
      </w:r>
      <w:r w:rsidRPr="003A1376">
        <w:t>.</w:t>
      </w:r>
      <w:r w:rsidR="0053749E" w:rsidRPr="003A1376">
        <w:t xml:space="preserve"> </w:t>
      </w:r>
      <w:r w:rsidR="003A1376">
        <w:t xml:space="preserve">Governor Kasich approved </w:t>
      </w:r>
      <w:r w:rsidR="003A1376" w:rsidRPr="003A1376">
        <w:t xml:space="preserve">130 of 3,066 </w:t>
      </w:r>
      <w:r w:rsidR="003A1376">
        <w:t>pardon requests during his tenure in office</w:t>
      </w:r>
      <w:bookmarkStart w:id="0" w:name="_GoBack"/>
      <w:bookmarkEnd w:id="0"/>
      <w:r w:rsidR="003A1376" w:rsidRPr="003A1376">
        <w:t>. The roughly</w:t>
      </w:r>
      <w:r w:rsidR="005F72C2" w:rsidRPr="003A1376">
        <w:t xml:space="preserve"> 4% </w:t>
      </w:r>
      <w:r w:rsidR="00B411F0" w:rsidRPr="003A1376">
        <w:t xml:space="preserve">of pardons </w:t>
      </w:r>
      <w:r w:rsidR="005F72C2" w:rsidRPr="003A1376">
        <w:t xml:space="preserve">approved by Kasich were all for </w:t>
      </w:r>
      <w:r w:rsidR="00C04241" w:rsidRPr="003A1376">
        <w:t>non-violent offens</w:t>
      </w:r>
      <w:r w:rsidR="005F72C2" w:rsidRPr="003A1376">
        <w:t xml:space="preserve">es that </w:t>
      </w:r>
      <w:r w:rsidR="00C04241" w:rsidRPr="003A1376">
        <w:t xml:space="preserve">had been charged many years prior, with some actually being given posthumously. </w:t>
      </w:r>
    </w:p>
    <w:p w:rsidR="00C04241" w:rsidRDefault="00C04241" w:rsidP="00606E13">
      <w:pPr>
        <w:pStyle w:val="NoSpacing"/>
      </w:pPr>
    </w:p>
    <w:p w:rsidR="005D1BB9" w:rsidRDefault="00C04241" w:rsidP="00606E13">
      <w:pPr>
        <w:pStyle w:val="NoSpacing"/>
      </w:pPr>
      <w:r>
        <w:t xml:space="preserve">Even though a pardon </w:t>
      </w:r>
      <w:r w:rsidR="00E55C86">
        <w:t xml:space="preserve">recognizes that an individual has repaid their debt to society, </w:t>
      </w:r>
      <w:r w:rsidR="006D6EEF">
        <w:t xml:space="preserve">and absolves them of guilt, </w:t>
      </w:r>
      <w:r w:rsidR="00E55C86">
        <w:t>without the sealing of their record</w:t>
      </w:r>
      <w:r>
        <w:t xml:space="preserve"> </w:t>
      </w:r>
      <w:r w:rsidR="00E55C86">
        <w:t>t</w:t>
      </w:r>
      <w:r>
        <w:t>he collateral consequences of conviction</w:t>
      </w:r>
      <w:r w:rsidR="00E55C86">
        <w:t xml:space="preserve"> can continue to bar them from finding work, securing housing, or obtaining public benefits.</w:t>
      </w:r>
      <w:r w:rsidR="002569EF">
        <w:t xml:space="preserve"> In essence, these community members are being further penalized for their record long after leg</w:t>
      </w:r>
      <w:r w:rsidR="00553CD8">
        <w:t xml:space="preserve">al </w:t>
      </w:r>
      <w:r w:rsidR="002569EF">
        <w:t xml:space="preserve">forgiveness has been granted. </w:t>
      </w:r>
    </w:p>
    <w:p w:rsidR="005D1BB9" w:rsidRDefault="005D1BB9" w:rsidP="00606E13">
      <w:pPr>
        <w:pStyle w:val="NoSpacing"/>
      </w:pPr>
    </w:p>
    <w:p w:rsidR="00F34E02" w:rsidRDefault="002569EF" w:rsidP="00606E13">
      <w:pPr>
        <w:pStyle w:val="NoSpacing"/>
      </w:pPr>
      <w:r>
        <w:t xml:space="preserve">Criminal records affect the ability </w:t>
      </w:r>
      <w:r w:rsidR="005E46EA">
        <w:t>for long-time upstanding citizens to reintegrate back into society, and considering</w:t>
      </w:r>
      <w:r w:rsidR="005E629F">
        <w:t xml:space="preserve"> the</w:t>
      </w:r>
      <w:r w:rsidR="005E46EA">
        <w:t xml:space="preserve"> rarity of those community members who are granted pardons it </w:t>
      </w:r>
      <w:r w:rsidR="005E629F">
        <w:lastRenderedPageBreak/>
        <w:t>would only make</w:t>
      </w:r>
      <w:r w:rsidR="005E46EA">
        <w:t xml:space="preserve"> sense that we allow them the chance to finally move on with their lives and put their past behind them.</w:t>
      </w:r>
    </w:p>
    <w:p w:rsidR="005D1BB9" w:rsidRDefault="005D1BB9" w:rsidP="00606E13">
      <w:pPr>
        <w:pStyle w:val="NoSpacing"/>
        <w:rPr>
          <w:szCs w:val="24"/>
        </w:rPr>
      </w:pPr>
    </w:p>
    <w:p w:rsidR="00F34E02" w:rsidRDefault="00F34E02" w:rsidP="00606E13">
      <w:pPr>
        <w:pStyle w:val="NoSpacing"/>
      </w:pPr>
      <w:r>
        <w:rPr>
          <w:szCs w:val="24"/>
        </w:rPr>
        <w:t>Chairman Bacon and members of the committee this completes my testimony. I would be happy to answer any questions.</w:t>
      </w:r>
    </w:p>
    <w:sectPr w:rsidR="00F3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13"/>
    <w:rsid w:val="00060CB6"/>
    <w:rsid w:val="0020078D"/>
    <w:rsid w:val="002569EF"/>
    <w:rsid w:val="00341329"/>
    <w:rsid w:val="003A1376"/>
    <w:rsid w:val="004C0236"/>
    <w:rsid w:val="005002A5"/>
    <w:rsid w:val="0053749E"/>
    <w:rsid w:val="00553CD8"/>
    <w:rsid w:val="005D1BB9"/>
    <w:rsid w:val="005E3B65"/>
    <w:rsid w:val="005E46EA"/>
    <w:rsid w:val="005E629F"/>
    <w:rsid w:val="005F72C2"/>
    <w:rsid w:val="00606E13"/>
    <w:rsid w:val="006C5315"/>
    <w:rsid w:val="006D6EEF"/>
    <w:rsid w:val="007C6EC7"/>
    <w:rsid w:val="007F7164"/>
    <w:rsid w:val="00824C3C"/>
    <w:rsid w:val="00A5010C"/>
    <w:rsid w:val="00A5190B"/>
    <w:rsid w:val="00B411F0"/>
    <w:rsid w:val="00C04241"/>
    <w:rsid w:val="00E2380A"/>
    <w:rsid w:val="00E55C86"/>
    <w:rsid w:val="00F34E02"/>
    <w:rsid w:val="00F42665"/>
    <w:rsid w:val="00FA4DCE"/>
    <w:rsid w:val="00FA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E13"/>
  </w:style>
  <w:style w:type="paragraph" w:styleId="BalloonText">
    <w:name w:val="Balloon Text"/>
    <w:basedOn w:val="Normal"/>
    <w:link w:val="BalloonTextChar"/>
    <w:uiPriority w:val="99"/>
    <w:semiHidden/>
    <w:unhideWhenUsed/>
    <w:rsid w:val="005D1BB9"/>
    <w:rPr>
      <w:rFonts w:ascii="Tahoma" w:hAnsi="Tahoma" w:cs="Tahoma"/>
      <w:sz w:val="16"/>
      <w:szCs w:val="16"/>
    </w:rPr>
  </w:style>
  <w:style w:type="character" w:customStyle="1" w:styleId="BalloonTextChar">
    <w:name w:val="Balloon Text Char"/>
    <w:basedOn w:val="DefaultParagraphFont"/>
    <w:link w:val="BalloonText"/>
    <w:uiPriority w:val="99"/>
    <w:semiHidden/>
    <w:rsid w:val="005D1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E13"/>
  </w:style>
  <w:style w:type="paragraph" w:styleId="BalloonText">
    <w:name w:val="Balloon Text"/>
    <w:basedOn w:val="Normal"/>
    <w:link w:val="BalloonTextChar"/>
    <w:uiPriority w:val="99"/>
    <w:semiHidden/>
    <w:unhideWhenUsed/>
    <w:rsid w:val="005D1BB9"/>
    <w:rPr>
      <w:rFonts w:ascii="Tahoma" w:hAnsi="Tahoma" w:cs="Tahoma"/>
      <w:sz w:val="16"/>
      <w:szCs w:val="16"/>
    </w:rPr>
  </w:style>
  <w:style w:type="character" w:customStyle="1" w:styleId="BalloonTextChar">
    <w:name w:val="Balloon Text Char"/>
    <w:basedOn w:val="DefaultParagraphFont"/>
    <w:link w:val="BalloonText"/>
    <w:uiPriority w:val="99"/>
    <w:semiHidden/>
    <w:rsid w:val="005D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SD21 Page</dc:creator>
  <cp:lastModifiedBy>Hunter, Patrick</cp:lastModifiedBy>
  <cp:revision>2</cp:revision>
  <cp:lastPrinted>2018-11-08T15:36:00Z</cp:lastPrinted>
  <dcterms:created xsi:type="dcterms:W3CDTF">2018-11-09T19:51:00Z</dcterms:created>
  <dcterms:modified xsi:type="dcterms:W3CDTF">2018-11-09T19:51:00Z</dcterms:modified>
</cp:coreProperties>
</file>