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A6B" w:rsidRPr="00C613F0" w:rsidRDefault="00C613F0" w:rsidP="00C613F0">
      <w:pPr>
        <w:jc w:val="center"/>
        <w:rPr>
          <w:rFonts w:asciiTheme="minorHAnsi" w:hAnsiTheme="minorHAnsi"/>
        </w:rPr>
      </w:pPr>
      <w:bookmarkStart w:id="0" w:name="_GoBack"/>
      <w:bookmarkEnd w:id="0"/>
      <w:r w:rsidRPr="00C613F0">
        <w:rPr>
          <w:rFonts w:asciiTheme="minorHAnsi" w:hAnsiTheme="minorHAnsi"/>
          <w:noProof/>
        </w:rPr>
        <w:drawing>
          <wp:inline distT="0" distB="0" distL="0" distR="0" wp14:anchorId="4258A93C" wp14:editId="5E613A29">
            <wp:extent cx="3657600" cy="137160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1371600"/>
                    </a:xfrm>
                    <a:prstGeom prst="rect">
                      <a:avLst/>
                    </a:prstGeom>
                    <a:noFill/>
                    <a:ln>
                      <a:noFill/>
                    </a:ln>
                  </pic:spPr>
                </pic:pic>
              </a:graphicData>
            </a:graphic>
          </wp:inline>
        </w:drawing>
      </w:r>
    </w:p>
    <w:p w:rsidR="00C613F0" w:rsidRDefault="00C613F0" w:rsidP="00C613F0">
      <w:pPr>
        <w:jc w:val="center"/>
        <w:rPr>
          <w:rFonts w:asciiTheme="minorHAnsi" w:hAnsiTheme="minorHAnsi"/>
          <w:b/>
          <w:bCs/>
        </w:rPr>
      </w:pPr>
    </w:p>
    <w:p w:rsidR="008F5A6B" w:rsidRPr="00C613F0" w:rsidRDefault="00BB6ACB" w:rsidP="00C613F0">
      <w:pPr>
        <w:jc w:val="center"/>
        <w:rPr>
          <w:rFonts w:asciiTheme="minorHAnsi" w:hAnsiTheme="minorHAnsi"/>
          <w:b/>
          <w:bCs/>
        </w:rPr>
      </w:pPr>
      <w:r>
        <w:rPr>
          <w:rFonts w:asciiTheme="minorHAnsi" w:hAnsiTheme="minorHAnsi"/>
          <w:b/>
          <w:bCs/>
        </w:rPr>
        <w:t>Laura Lanese</w:t>
      </w:r>
    </w:p>
    <w:p w:rsidR="008F5A6B" w:rsidRPr="00C613F0" w:rsidRDefault="008F5A6B" w:rsidP="008F5A6B">
      <w:pPr>
        <w:jc w:val="center"/>
        <w:rPr>
          <w:rFonts w:asciiTheme="minorHAnsi" w:hAnsiTheme="minorHAnsi"/>
          <w:b/>
          <w:bCs/>
        </w:rPr>
      </w:pPr>
      <w:r w:rsidRPr="00C613F0">
        <w:rPr>
          <w:rFonts w:asciiTheme="minorHAnsi" w:hAnsiTheme="minorHAnsi"/>
          <w:b/>
          <w:bCs/>
        </w:rPr>
        <w:t>S</w:t>
      </w:r>
      <w:r w:rsidR="00BB6ACB">
        <w:rPr>
          <w:rFonts w:asciiTheme="minorHAnsi" w:hAnsiTheme="minorHAnsi"/>
          <w:b/>
          <w:bCs/>
        </w:rPr>
        <w:t>tate Representative, District 23</w:t>
      </w:r>
    </w:p>
    <w:p w:rsidR="008F5A6B" w:rsidRPr="00C613F0" w:rsidRDefault="008F5A6B" w:rsidP="008F5A6B">
      <w:pPr>
        <w:jc w:val="center"/>
        <w:rPr>
          <w:rFonts w:asciiTheme="minorHAnsi" w:hAnsiTheme="minorHAnsi"/>
          <w:b/>
        </w:rPr>
      </w:pPr>
      <w:r w:rsidRPr="00C613F0">
        <w:rPr>
          <w:rFonts w:asciiTheme="minorHAnsi" w:hAnsiTheme="minorHAnsi"/>
          <w:b/>
        </w:rPr>
        <w:t>Spon</w:t>
      </w:r>
      <w:r w:rsidR="00187ED0">
        <w:rPr>
          <w:rFonts w:asciiTheme="minorHAnsi" w:hAnsiTheme="minorHAnsi"/>
          <w:b/>
        </w:rPr>
        <w:t xml:space="preserve">sor Testimony for House Bill </w:t>
      </w:r>
      <w:r w:rsidR="00A05BA6">
        <w:rPr>
          <w:rFonts w:asciiTheme="minorHAnsi" w:hAnsiTheme="minorHAnsi"/>
          <w:b/>
        </w:rPr>
        <w:t>511</w:t>
      </w:r>
    </w:p>
    <w:p w:rsidR="008F5A6B" w:rsidRDefault="00642E6E" w:rsidP="00C613F0">
      <w:pPr>
        <w:jc w:val="center"/>
        <w:rPr>
          <w:rFonts w:asciiTheme="minorHAnsi" w:hAnsiTheme="minorHAnsi"/>
          <w:b/>
        </w:rPr>
      </w:pPr>
      <w:r>
        <w:rPr>
          <w:rFonts w:asciiTheme="minorHAnsi" w:hAnsiTheme="minorHAnsi"/>
          <w:b/>
        </w:rPr>
        <w:t>November 29, 2018</w:t>
      </w:r>
    </w:p>
    <w:p w:rsidR="00C613F0" w:rsidRPr="00C613F0" w:rsidRDefault="00B62B13" w:rsidP="00C613F0">
      <w:pPr>
        <w:jc w:val="center"/>
        <w:rPr>
          <w:rFonts w:asciiTheme="minorHAnsi" w:hAnsiTheme="minorHAnsi"/>
          <w:b/>
        </w:rPr>
      </w:pPr>
      <w:r>
        <w:rPr>
          <w:rFonts w:asciiTheme="minorHAnsi" w:hAnsiTheme="minorHAnsi"/>
          <w:b/>
        </w:rPr>
        <w:t>Before th</w:t>
      </w:r>
      <w:r w:rsidR="00187ED0">
        <w:rPr>
          <w:rFonts w:asciiTheme="minorHAnsi" w:hAnsiTheme="minorHAnsi"/>
          <w:b/>
        </w:rPr>
        <w:t xml:space="preserve">e </w:t>
      </w:r>
      <w:r w:rsidR="00642E6E">
        <w:rPr>
          <w:rFonts w:asciiTheme="minorHAnsi" w:hAnsiTheme="minorHAnsi"/>
          <w:b/>
        </w:rPr>
        <w:t>Senate Judiciary</w:t>
      </w:r>
      <w:r w:rsidR="00A05BA6">
        <w:rPr>
          <w:rFonts w:asciiTheme="minorHAnsi" w:hAnsiTheme="minorHAnsi"/>
          <w:b/>
        </w:rPr>
        <w:t xml:space="preserve"> Committee</w:t>
      </w:r>
    </w:p>
    <w:p w:rsidR="00BB6ACB" w:rsidRDefault="00BB6ACB" w:rsidP="00BB6ACB">
      <w:pPr>
        <w:rPr>
          <w:rFonts w:asciiTheme="minorHAnsi" w:hAnsiTheme="minorHAnsi"/>
        </w:rPr>
      </w:pPr>
    </w:p>
    <w:p w:rsidR="00642E6E" w:rsidRPr="00642E6E" w:rsidRDefault="00642E6E" w:rsidP="00642E6E">
      <w:pPr>
        <w:rPr>
          <w:rFonts w:ascii="Times New Roman" w:hAnsi="Times New Roman"/>
          <w:color w:val="000000"/>
          <w:sz w:val="24"/>
          <w:szCs w:val="24"/>
        </w:rPr>
      </w:pPr>
      <w:r>
        <w:rPr>
          <w:rFonts w:ascii="Times New Roman" w:hAnsi="Times New Roman"/>
          <w:color w:val="000000"/>
          <w:sz w:val="24"/>
          <w:szCs w:val="24"/>
        </w:rPr>
        <w:t>Chairman Bacon, Vice Chair Dolan, Ranking Member Thomas</w:t>
      </w:r>
      <w:r w:rsidRPr="00642E6E">
        <w:rPr>
          <w:rFonts w:ascii="Times New Roman" w:hAnsi="Times New Roman"/>
          <w:color w:val="000000"/>
          <w:sz w:val="24"/>
          <w:szCs w:val="24"/>
        </w:rPr>
        <w:t xml:space="preserve">, and members of the </w:t>
      </w:r>
      <w:r>
        <w:rPr>
          <w:rFonts w:ascii="Times New Roman" w:hAnsi="Times New Roman"/>
          <w:color w:val="000000"/>
          <w:sz w:val="24"/>
          <w:szCs w:val="24"/>
        </w:rPr>
        <w:t xml:space="preserve">Senate Judiciary </w:t>
      </w:r>
      <w:r w:rsidRPr="00642E6E">
        <w:rPr>
          <w:rFonts w:ascii="Times New Roman" w:hAnsi="Times New Roman"/>
          <w:color w:val="000000"/>
          <w:sz w:val="24"/>
          <w:szCs w:val="24"/>
        </w:rPr>
        <w:t>Committee, thank you for the opportunity to testify on Hous</w:t>
      </w:r>
      <w:r>
        <w:rPr>
          <w:rFonts w:ascii="Times New Roman" w:hAnsi="Times New Roman"/>
          <w:color w:val="000000"/>
          <w:sz w:val="24"/>
          <w:szCs w:val="24"/>
        </w:rPr>
        <w:t xml:space="preserve">e Bill 511. The goal of this </w:t>
      </w:r>
      <w:r w:rsidRPr="00642E6E">
        <w:rPr>
          <w:rFonts w:ascii="Times New Roman" w:hAnsi="Times New Roman"/>
          <w:color w:val="000000"/>
          <w:sz w:val="24"/>
          <w:szCs w:val="24"/>
        </w:rPr>
        <w:t>bill is to protect those most often in need of our protection—our childre</w:t>
      </w:r>
      <w:r>
        <w:rPr>
          <w:rFonts w:ascii="Times New Roman" w:hAnsi="Times New Roman"/>
          <w:color w:val="000000"/>
          <w:sz w:val="24"/>
          <w:szCs w:val="24"/>
        </w:rPr>
        <w:t>n.  In this bill, we propose changing</w:t>
      </w:r>
      <w:r w:rsidRPr="00642E6E">
        <w:rPr>
          <w:rFonts w:ascii="Times New Roman" w:hAnsi="Times New Roman"/>
          <w:color w:val="000000"/>
          <w:sz w:val="24"/>
          <w:szCs w:val="24"/>
        </w:rPr>
        <w:t xml:space="preserve"> the age of marriage in Ohio to 18 </w:t>
      </w:r>
      <w:r>
        <w:rPr>
          <w:rFonts w:ascii="Times New Roman" w:hAnsi="Times New Roman"/>
          <w:color w:val="000000"/>
          <w:sz w:val="24"/>
          <w:szCs w:val="24"/>
        </w:rPr>
        <w:t>years old and creating a minimum</w:t>
      </w:r>
      <w:r w:rsidRPr="00642E6E">
        <w:rPr>
          <w:rFonts w:ascii="Times New Roman" w:hAnsi="Times New Roman"/>
          <w:color w:val="000000"/>
          <w:sz w:val="24"/>
          <w:szCs w:val="24"/>
        </w:rPr>
        <w:t xml:space="preserve"> of age 17 for when minors may marry with approval from the juvenile court. House Bill 511 also bars an age difference greater than 4 years if the minor is 17. </w:t>
      </w:r>
    </w:p>
    <w:p w:rsidR="00642E6E" w:rsidRPr="00642E6E" w:rsidRDefault="00642E6E" w:rsidP="00642E6E">
      <w:pPr>
        <w:rPr>
          <w:rFonts w:ascii="Times New Roman" w:hAnsi="Times New Roman"/>
          <w:color w:val="000000"/>
          <w:sz w:val="24"/>
          <w:szCs w:val="24"/>
        </w:rPr>
      </w:pPr>
    </w:p>
    <w:p w:rsidR="00642E6E" w:rsidRPr="00642E6E" w:rsidRDefault="00642E6E" w:rsidP="00642E6E">
      <w:pPr>
        <w:rPr>
          <w:rFonts w:ascii="Times New Roman" w:hAnsi="Times New Roman"/>
          <w:color w:val="000000"/>
          <w:sz w:val="24"/>
          <w:szCs w:val="24"/>
        </w:rPr>
      </w:pPr>
      <w:r w:rsidRPr="00642E6E">
        <w:rPr>
          <w:rFonts w:ascii="Times New Roman" w:hAnsi="Times New Roman"/>
          <w:color w:val="000000"/>
          <w:sz w:val="24"/>
          <w:szCs w:val="24"/>
        </w:rPr>
        <w:t xml:space="preserve">Under current Ohio law, females are free to marry at age 16 or 17 if consent is given from each parent, guardian, or person whose consent is required. Their male counterparts may not marry unless the female is pregnant with </w:t>
      </w:r>
      <w:r w:rsidR="00CC6562">
        <w:rPr>
          <w:rFonts w:ascii="Times New Roman" w:hAnsi="Times New Roman"/>
          <w:color w:val="000000"/>
          <w:sz w:val="24"/>
          <w:szCs w:val="24"/>
        </w:rPr>
        <w:t xml:space="preserve">or has delivered </w:t>
      </w:r>
      <w:r w:rsidRPr="00642E6E">
        <w:rPr>
          <w:rFonts w:ascii="Times New Roman" w:hAnsi="Times New Roman"/>
          <w:color w:val="000000"/>
          <w:sz w:val="24"/>
          <w:szCs w:val="24"/>
        </w:rPr>
        <w:t>their ch</w:t>
      </w:r>
      <w:r w:rsidR="00CC6562">
        <w:rPr>
          <w:rFonts w:ascii="Times New Roman" w:hAnsi="Times New Roman"/>
          <w:color w:val="000000"/>
          <w:sz w:val="24"/>
          <w:szCs w:val="24"/>
        </w:rPr>
        <w:t>ild</w:t>
      </w:r>
      <w:r w:rsidRPr="00642E6E">
        <w:rPr>
          <w:rFonts w:ascii="Times New Roman" w:hAnsi="Times New Roman"/>
          <w:color w:val="000000"/>
          <w:sz w:val="24"/>
          <w:szCs w:val="24"/>
        </w:rPr>
        <w:t>, consent is given from each parent whose consent is required</w:t>
      </w:r>
      <w:r w:rsidR="00CC6562">
        <w:rPr>
          <w:rFonts w:ascii="Times New Roman" w:hAnsi="Times New Roman"/>
          <w:color w:val="000000"/>
          <w:sz w:val="24"/>
          <w:szCs w:val="24"/>
        </w:rPr>
        <w:t>,</w:t>
      </w:r>
      <w:r w:rsidRPr="00642E6E">
        <w:rPr>
          <w:rFonts w:ascii="Times New Roman" w:hAnsi="Times New Roman"/>
          <w:color w:val="000000"/>
          <w:sz w:val="24"/>
          <w:szCs w:val="24"/>
        </w:rPr>
        <w:t xml:space="preserve"> and the juvenile court grants consent. These same parameters apply for males and females younger than 16. Between 2000 and 2015, 4,443 girls age 17 or younger were married in Ohio including 59 girls under the age of 15. Marriage licenses involving girls 17 and under were filed in 47 counties in Ohio. We often think of child marriages as happening in some distant part of the world. Tragically, they’re happening here</w:t>
      </w:r>
      <w:r w:rsidR="00CC6562">
        <w:rPr>
          <w:rFonts w:ascii="Times New Roman" w:hAnsi="Times New Roman"/>
          <w:color w:val="000000"/>
          <w:sz w:val="24"/>
          <w:szCs w:val="24"/>
        </w:rPr>
        <w:t xml:space="preserve"> in Ohio</w:t>
      </w:r>
      <w:r w:rsidRPr="00642E6E">
        <w:rPr>
          <w:rFonts w:ascii="Times New Roman" w:hAnsi="Times New Roman"/>
          <w:color w:val="000000"/>
          <w:sz w:val="24"/>
          <w:szCs w:val="24"/>
        </w:rPr>
        <w:t xml:space="preserve"> as well. </w:t>
      </w:r>
      <w:r w:rsidR="00CC6562">
        <w:rPr>
          <w:rFonts w:ascii="Times New Roman" w:hAnsi="Times New Roman"/>
          <w:color w:val="000000"/>
          <w:sz w:val="24"/>
          <w:szCs w:val="24"/>
        </w:rPr>
        <w:t xml:space="preserve">In the course of researching this bill, we came across dozens of first-hand accounts of young girls being coerced into unwanted marriages, </w:t>
      </w:r>
      <w:r w:rsidR="00A04286">
        <w:rPr>
          <w:rFonts w:ascii="Times New Roman" w:hAnsi="Times New Roman"/>
          <w:color w:val="000000"/>
          <w:sz w:val="24"/>
          <w:szCs w:val="24"/>
        </w:rPr>
        <w:t xml:space="preserve">marrying men over ten years their senior, and experiencing years of both physical and emotional abuse. </w:t>
      </w:r>
      <w:r w:rsidRPr="00642E6E">
        <w:rPr>
          <w:rFonts w:ascii="Times New Roman" w:hAnsi="Times New Roman"/>
          <w:color w:val="000000"/>
          <w:sz w:val="24"/>
          <w:szCs w:val="24"/>
        </w:rPr>
        <w:t>Nationally, girls and young women aged 16 to 24 experience the highest rate of intimate partner violence, and girls aged 16 to 19 face victimization rates almost triple the national average.</w:t>
      </w:r>
      <w:r w:rsidR="00A04286">
        <w:rPr>
          <w:rFonts w:ascii="Times New Roman" w:hAnsi="Times New Roman"/>
          <w:color w:val="000000"/>
          <w:sz w:val="24"/>
          <w:szCs w:val="24"/>
        </w:rPr>
        <w:t xml:space="preserve"> House Bill 511 attempts to combat these numbers by keeping young girls from having to make life-altering decisions before they are mature enough to do so.</w:t>
      </w:r>
    </w:p>
    <w:p w:rsidR="00642E6E" w:rsidRPr="00642E6E" w:rsidRDefault="00642E6E" w:rsidP="00642E6E">
      <w:pPr>
        <w:rPr>
          <w:rFonts w:ascii="Times New Roman" w:hAnsi="Times New Roman"/>
          <w:color w:val="000000"/>
          <w:sz w:val="24"/>
          <w:szCs w:val="24"/>
        </w:rPr>
      </w:pPr>
    </w:p>
    <w:p w:rsidR="00642E6E" w:rsidRPr="00642E6E" w:rsidRDefault="00A04286" w:rsidP="00642E6E">
      <w:pPr>
        <w:rPr>
          <w:rFonts w:ascii="Times New Roman" w:hAnsi="Times New Roman"/>
          <w:color w:val="000000"/>
          <w:sz w:val="24"/>
          <w:szCs w:val="24"/>
        </w:rPr>
      </w:pPr>
      <w:r>
        <w:rPr>
          <w:rFonts w:ascii="Times New Roman" w:hAnsi="Times New Roman"/>
          <w:color w:val="000000"/>
          <w:sz w:val="24"/>
          <w:szCs w:val="24"/>
        </w:rPr>
        <w:t>One point that I would like to make clear is we</w:t>
      </w:r>
      <w:r w:rsidR="00642E6E" w:rsidRPr="00642E6E">
        <w:rPr>
          <w:rFonts w:ascii="Times New Roman" w:hAnsi="Times New Roman"/>
          <w:color w:val="000000"/>
          <w:sz w:val="24"/>
          <w:szCs w:val="24"/>
        </w:rPr>
        <w:t xml:space="preserve"> are not prohibiting marriages for minors in love who want to spend their lives together. We’re only postponing them until the child is 18, thereby giving them a better chance of success both as partners and parents. The consequences of a child marriage can be extremely detrimental to both the child and our society. Often these child marriages result in</w:t>
      </w:r>
    </w:p>
    <w:p w:rsidR="00642E6E" w:rsidRPr="00642E6E" w:rsidRDefault="00642E6E" w:rsidP="00642E6E">
      <w:pPr>
        <w:rPr>
          <w:rFonts w:ascii="Times New Roman" w:hAnsi="Times New Roman"/>
          <w:color w:val="000000"/>
          <w:sz w:val="24"/>
          <w:szCs w:val="24"/>
        </w:rPr>
      </w:pPr>
      <w:r w:rsidRPr="00642E6E">
        <w:rPr>
          <w:rFonts w:ascii="Times New Roman" w:hAnsi="Times New Roman"/>
          <w:color w:val="000000"/>
          <w:sz w:val="24"/>
          <w:szCs w:val="24"/>
        </w:rPr>
        <w:t xml:space="preserve">·         Increased medical and mental health problems; </w:t>
      </w:r>
    </w:p>
    <w:p w:rsidR="00642E6E" w:rsidRPr="00642E6E" w:rsidRDefault="00642E6E" w:rsidP="00642E6E">
      <w:pPr>
        <w:rPr>
          <w:rFonts w:ascii="Times New Roman" w:hAnsi="Times New Roman"/>
          <w:color w:val="000000"/>
          <w:sz w:val="24"/>
          <w:szCs w:val="24"/>
        </w:rPr>
      </w:pPr>
      <w:r w:rsidRPr="00642E6E">
        <w:rPr>
          <w:rFonts w:ascii="Times New Roman" w:hAnsi="Times New Roman"/>
          <w:color w:val="000000"/>
          <w:sz w:val="24"/>
          <w:szCs w:val="24"/>
        </w:rPr>
        <w:t>·         Increased high school drop-out rates;</w:t>
      </w:r>
    </w:p>
    <w:p w:rsidR="00642E6E" w:rsidRPr="00642E6E" w:rsidRDefault="00642E6E" w:rsidP="00642E6E">
      <w:pPr>
        <w:rPr>
          <w:rFonts w:ascii="Times New Roman" w:hAnsi="Times New Roman"/>
          <w:color w:val="000000"/>
          <w:sz w:val="24"/>
          <w:szCs w:val="24"/>
        </w:rPr>
      </w:pPr>
      <w:r w:rsidRPr="00642E6E">
        <w:rPr>
          <w:rFonts w:ascii="Times New Roman" w:hAnsi="Times New Roman"/>
          <w:color w:val="000000"/>
          <w:sz w:val="24"/>
          <w:szCs w:val="24"/>
        </w:rPr>
        <w:t xml:space="preserve">·         An increased risk of future poverty, and; </w:t>
      </w:r>
    </w:p>
    <w:p w:rsidR="00642E6E" w:rsidRDefault="00642E6E" w:rsidP="00642E6E">
      <w:pPr>
        <w:rPr>
          <w:rFonts w:ascii="Times New Roman" w:hAnsi="Times New Roman"/>
          <w:color w:val="000000"/>
          <w:sz w:val="24"/>
          <w:szCs w:val="24"/>
        </w:rPr>
      </w:pPr>
      <w:r w:rsidRPr="00642E6E">
        <w:rPr>
          <w:rFonts w:ascii="Times New Roman" w:hAnsi="Times New Roman"/>
          <w:color w:val="000000"/>
          <w:sz w:val="24"/>
          <w:szCs w:val="24"/>
        </w:rPr>
        <w:t xml:space="preserve">·         Up to 80% divorce rates. </w:t>
      </w:r>
    </w:p>
    <w:p w:rsidR="00A04286" w:rsidRPr="00642E6E" w:rsidRDefault="00A04286" w:rsidP="00642E6E">
      <w:pPr>
        <w:rPr>
          <w:rFonts w:ascii="Times New Roman" w:hAnsi="Times New Roman"/>
          <w:color w:val="000000"/>
          <w:sz w:val="24"/>
          <w:szCs w:val="24"/>
        </w:rPr>
      </w:pPr>
      <w:r>
        <w:rPr>
          <w:rFonts w:ascii="Times New Roman" w:hAnsi="Times New Roman"/>
          <w:color w:val="000000"/>
          <w:sz w:val="24"/>
          <w:szCs w:val="24"/>
        </w:rPr>
        <w:lastRenderedPageBreak/>
        <w:t>Additionally, should a juvenile court determine that a 17 year old exhibits the same level of maturity as those 18 and older, they have the ability to emancipate the child; allowing them to enter into the marriage freely.</w:t>
      </w:r>
    </w:p>
    <w:p w:rsidR="00642E6E" w:rsidRPr="00642E6E" w:rsidRDefault="00642E6E" w:rsidP="00642E6E">
      <w:pPr>
        <w:rPr>
          <w:rFonts w:ascii="Times New Roman" w:hAnsi="Times New Roman"/>
          <w:color w:val="000000"/>
          <w:sz w:val="24"/>
          <w:szCs w:val="24"/>
        </w:rPr>
      </w:pPr>
    </w:p>
    <w:p w:rsidR="00642E6E" w:rsidRPr="00642E6E" w:rsidRDefault="00642E6E" w:rsidP="00642E6E">
      <w:pPr>
        <w:rPr>
          <w:rFonts w:ascii="Times New Roman" w:hAnsi="Times New Roman"/>
          <w:color w:val="000000"/>
          <w:sz w:val="24"/>
          <w:szCs w:val="24"/>
        </w:rPr>
      </w:pPr>
      <w:r w:rsidRPr="00642E6E">
        <w:rPr>
          <w:rFonts w:ascii="Times New Roman" w:hAnsi="Times New Roman"/>
          <w:color w:val="000000"/>
          <w:sz w:val="24"/>
          <w:szCs w:val="24"/>
        </w:rPr>
        <w:t xml:space="preserve">Even in a perfect world, there are extra barriers that child marriages face. Minors are barred from engaging in many routine activities. They are prohibited from voting, drinking alcohol, buying cigarettes, renting an apartment, renting a car, entering into a contract, and from getting their own credit cards to name a few. Many of these are activities that they will need to engage in when setting up their homes.  HB 511 seeks to protect our children and set Ohio families up for success. </w:t>
      </w:r>
    </w:p>
    <w:p w:rsidR="00642E6E" w:rsidRPr="00642E6E" w:rsidRDefault="00642E6E" w:rsidP="00642E6E">
      <w:pPr>
        <w:rPr>
          <w:rFonts w:ascii="Times New Roman" w:hAnsi="Times New Roman"/>
          <w:color w:val="000000"/>
          <w:sz w:val="24"/>
          <w:szCs w:val="24"/>
        </w:rPr>
      </w:pPr>
    </w:p>
    <w:p w:rsidR="00A04286" w:rsidRDefault="00A04286" w:rsidP="00642E6E">
      <w:pPr>
        <w:rPr>
          <w:rFonts w:ascii="Times New Roman" w:hAnsi="Times New Roman"/>
          <w:color w:val="000000"/>
          <w:sz w:val="24"/>
          <w:szCs w:val="24"/>
        </w:rPr>
      </w:pPr>
    </w:p>
    <w:p w:rsidR="00D7727F" w:rsidRPr="009443E7" w:rsidRDefault="00A04286" w:rsidP="00642E6E">
      <w:pPr>
        <w:rPr>
          <w:rFonts w:asciiTheme="minorHAnsi" w:hAnsiTheme="minorHAnsi"/>
          <w:sz w:val="24"/>
          <w:szCs w:val="36"/>
        </w:rPr>
      </w:pPr>
      <w:r>
        <w:rPr>
          <w:rFonts w:ascii="Times New Roman" w:hAnsi="Times New Roman"/>
          <w:color w:val="000000"/>
          <w:sz w:val="24"/>
          <w:szCs w:val="24"/>
        </w:rPr>
        <w:t>House Bill 511 passed the House with a vote of 90-2</w:t>
      </w:r>
      <w:r w:rsidR="00BE745D">
        <w:rPr>
          <w:rFonts w:ascii="Times New Roman" w:hAnsi="Times New Roman"/>
          <w:color w:val="000000"/>
          <w:sz w:val="24"/>
          <w:szCs w:val="24"/>
        </w:rPr>
        <w:t xml:space="preserve"> and received no opposition testimony. </w:t>
      </w:r>
      <w:r w:rsidR="00642E6E" w:rsidRPr="00642E6E">
        <w:rPr>
          <w:rFonts w:ascii="Times New Roman" w:hAnsi="Times New Roman"/>
          <w:color w:val="000000"/>
          <w:sz w:val="24"/>
          <w:szCs w:val="24"/>
        </w:rPr>
        <w:t>Thank you again for allowing us to testify on House Bill 511. We would be happy to answer any questions at this time.</w:t>
      </w:r>
    </w:p>
    <w:sectPr w:rsidR="00D7727F" w:rsidRPr="009443E7" w:rsidSect="00D4671F">
      <w:pgSz w:w="12240" w:h="15840"/>
      <w:pgMar w:top="1440" w:right="1440" w:bottom="1440" w:left="144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27706"/>
    <w:multiLevelType w:val="hybridMultilevel"/>
    <w:tmpl w:val="604A6598"/>
    <w:lvl w:ilvl="0" w:tplc="783CFA7E">
      <w:numFmt w:val="bullet"/>
      <w:lvlText w:val="·"/>
      <w:lvlJc w:val="left"/>
      <w:pPr>
        <w:ind w:left="0" w:hanging="360"/>
      </w:pPr>
      <w:rPr>
        <w:rFonts w:ascii="Times New Roman" w:eastAsia="Calibri" w:hAnsi="Times New Roman" w:cs="Times New Roman" w:hint="default"/>
        <w:color w:val="21212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21F26651"/>
    <w:multiLevelType w:val="hybridMultilevel"/>
    <w:tmpl w:val="0DE69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E64C9E"/>
    <w:multiLevelType w:val="hybridMultilevel"/>
    <w:tmpl w:val="401A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27F"/>
    <w:rsid w:val="00024162"/>
    <w:rsid w:val="00030636"/>
    <w:rsid w:val="00036DC8"/>
    <w:rsid w:val="00054245"/>
    <w:rsid w:val="000C7056"/>
    <w:rsid w:val="00107A91"/>
    <w:rsid w:val="001721BB"/>
    <w:rsid w:val="00187ED0"/>
    <w:rsid w:val="00287A28"/>
    <w:rsid w:val="002A1D8D"/>
    <w:rsid w:val="003A42CA"/>
    <w:rsid w:val="004120D4"/>
    <w:rsid w:val="004D6CF0"/>
    <w:rsid w:val="0050576E"/>
    <w:rsid w:val="005200CB"/>
    <w:rsid w:val="005A1095"/>
    <w:rsid w:val="005D3CD8"/>
    <w:rsid w:val="00616CD3"/>
    <w:rsid w:val="00617762"/>
    <w:rsid w:val="00642E6E"/>
    <w:rsid w:val="00651638"/>
    <w:rsid w:val="00652455"/>
    <w:rsid w:val="006975FA"/>
    <w:rsid w:val="00710021"/>
    <w:rsid w:val="00763425"/>
    <w:rsid w:val="007C6252"/>
    <w:rsid w:val="008F5A6B"/>
    <w:rsid w:val="00910F67"/>
    <w:rsid w:val="00934884"/>
    <w:rsid w:val="009443E7"/>
    <w:rsid w:val="00960ABE"/>
    <w:rsid w:val="009C36D3"/>
    <w:rsid w:val="00A04286"/>
    <w:rsid w:val="00A05BA6"/>
    <w:rsid w:val="00A56A0F"/>
    <w:rsid w:val="00A9131C"/>
    <w:rsid w:val="00AE5877"/>
    <w:rsid w:val="00AF60C1"/>
    <w:rsid w:val="00AF6B23"/>
    <w:rsid w:val="00B1207F"/>
    <w:rsid w:val="00B35095"/>
    <w:rsid w:val="00B62B13"/>
    <w:rsid w:val="00BB6ACB"/>
    <w:rsid w:val="00BC1FA1"/>
    <w:rsid w:val="00BE745D"/>
    <w:rsid w:val="00C54D9F"/>
    <w:rsid w:val="00C613F0"/>
    <w:rsid w:val="00CC6562"/>
    <w:rsid w:val="00D06832"/>
    <w:rsid w:val="00D7727F"/>
    <w:rsid w:val="00D8095B"/>
    <w:rsid w:val="00D813D7"/>
    <w:rsid w:val="00DA74B0"/>
    <w:rsid w:val="00E12FE3"/>
    <w:rsid w:val="00EA5B28"/>
    <w:rsid w:val="00F5193A"/>
    <w:rsid w:val="00F736B7"/>
    <w:rsid w:val="00FA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A6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A6B"/>
    <w:rPr>
      <w:rFonts w:ascii="Tahoma" w:hAnsi="Tahoma" w:cs="Tahoma"/>
      <w:sz w:val="16"/>
      <w:szCs w:val="16"/>
    </w:rPr>
  </w:style>
  <w:style w:type="character" w:customStyle="1" w:styleId="BalloonTextChar">
    <w:name w:val="Balloon Text Char"/>
    <w:basedOn w:val="DefaultParagraphFont"/>
    <w:link w:val="BalloonText"/>
    <w:uiPriority w:val="99"/>
    <w:semiHidden/>
    <w:rsid w:val="008F5A6B"/>
    <w:rPr>
      <w:rFonts w:ascii="Tahoma" w:eastAsia="Calibri" w:hAnsi="Tahoma" w:cs="Tahoma"/>
      <w:sz w:val="16"/>
      <w:szCs w:val="16"/>
    </w:rPr>
  </w:style>
  <w:style w:type="paragraph" w:styleId="ListParagraph">
    <w:name w:val="List Paragraph"/>
    <w:basedOn w:val="Normal"/>
    <w:uiPriority w:val="34"/>
    <w:qFormat/>
    <w:rsid w:val="00C613F0"/>
    <w:pPr>
      <w:spacing w:before="100" w:beforeAutospacing="1" w:after="100" w:afterAutospacing="1"/>
    </w:pPr>
    <w:rPr>
      <w:rFonts w:ascii="Times New Roman" w:eastAsiaTheme="minorHAnsi" w:hAnsi="Times New Roman"/>
      <w:sz w:val="24"/>
      <w:szCs w:val="24"/>
    </w:rPr>
  </w:style>
  <w:style w:type="paragraph" w:customStyle="1" w:styleId="normal1">
    <w:name w:val="normal1"/>
    <w:basedOn w:val="Normal"/>
    <w:rsid w:val="00710021"/>
    <w:rPr>
      <w:rFonts w:ascii="Times New Roman" w:hAnsi="Times New Roman"/>
      <w:sz w:val="24"/>
      <w:szCs w:val="24"/>
    </w:rPr>
  </w:style>
  <w:style w:type="paragraph" w:customStyle="1" w:styleId="Normal10">
    <w:name w:val="Normal1"/>
    <w:basedOn w:val="Normal"/>
    <w:rsid w:val="00710021"/>
    <w:rPr>
      <w:rFonts w:ascii="Times New Roman" w:hAnsi="Times New Roman"/>
      <w:sz w:val="24"/>
      <w:szCs w:val="24"/>
    </w:rPr>
  </w:style>
  <w:style w:type="character" w:customStyle="1" w:styleId="normalcharchar">
    <w:name w:val="normal____char__char"/>
    <w:basedOn w:val="DefaultParagraphFont"/>
    <w:rsid w:val="00710021"/>
  </w:style>
  <w:style w:type="character" w:customStyle="1" w:styleId="normal1char">
    <w:name w:val="normal1__char"/>
    <w:basedOn w:val="DefaultParagraphFont"/>
    <w:rsid w:val="00710021"/>
  </w:style>
  <w:style w:type="character" w:customStyle="1" w:styleId="normalchar">
    <w:name w:val="normal__char"/>
    <w:basedOn w:val="DefaultParagraphFont"/>
    <w:rsid w:val="00710021"/>
  </w:style>
  <w:style w:type="character" w:styleId="Strong">
    <w:name w:val="Strong"/>
    <w:basedOn w:val="DefaultParagraphFont"/>
    <w:uiPriority w:val="22"/>
    <w:qFormat/>
    <w:rsid w:val="007100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A6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A6B"/>
    <w:rPr>
      <w:rFonts w:ascii="Tahoma" w:hAnsi="Tahoma" w:cs="Tahoma"/>
      <w:sz w:val="16"/>
      <w:szCs w:val="16"/>
    </w:rPr>
  </w:style>
  <w:style w:type="character" w:customStyle="1" w:styleId="BalloonTextChar">
    <w:name w:val="Balloon Text Char"/>
    <w:basedOn w:val="DefaultParagraphFont"/>
    <w:link w:val="BalloonText"/>
    <w:uiPriority w:val="99"/>
    <w:semiHidden/>
    <w:rsid w:val="008F5A6B"/>
    <w:rPr>
      <w:rFonts w:ascii="Tahoma" w:eastAsia="Calibri" w:hAnsi="Tahoma" w:cs="Tahoma"/>
      <w:sz w:val="16"/>
      <w:szCs w:val="16"/>
    </w:rPr>
  </w:style>
  <w:style w:type="paragraph" w:styleId="ListParagraph">
    <w:name w:val="List Paragraph"/>
    <w:basedOn w:val="Normal"/>
    <w:uiPriority w:val="34"/>
    <w:qFormat/>
    <w:rsid w:val="00C613F0"/>
    <w:pPr>
      <w:spacing w:before="100" w:beforeAutospacing="1" w:after="100" w:afterAutospacing="1"/>
    </w:pPr>
    <w:rPr>
      <w:rFonts w:ascii="Times New Roman" w:eastAsiaTheme="minorHAnsi" w:hAnsi="Times New Roman"/>
      <w:sz w:val="24"/>
      <w:szCs w:val="24"/>
    </w:rPr>
  </w:style>
  <w:style w:type="paragraph" w:customStyle="1" w:styleId="normal1">
    <w:name w:val="normal1"/>
    <w:basedOn w:val="Normal"/>
    <w:rsid w:val="00710021"/>
    <w:rPr>
      <w:rFonts w:ascii="Times New Roman" w:hAnsi="Times New Roman"/>
      <w:sz w:val="24"/>
      <w:szCs w:val="24"/>
    </w:rPr>
  </w:style>
  <w:style w:type="paragraph" w:customStyle="1" w:styleId="Normal10">
    <w:name w:val="Normal1"/>
    <w:basedOn w:val="Normal"/>
    <w:rsid w:val="00710021"/>
    <w:rPr>
      <w:rFonts w:ascii="Times New Roman" w:hAnsi="Times New Roman"/>
      <w:sz w:val="24"/>
      <w:szCs w:val="24"/>
    </w:rPr>
  </w:style>
  <w:style w:type="character" w:customStyle="1" w:styleId="normalcharchar">
    <w:name w:val="normal____char__char"/>
    <w:basedOn w:val="DefaultParagraphFont"/>
    <w:rsid w:val="00710021"/>
  </w:style>
  <w:style w:type="character" w:customStyle="1" w:styleId="normal1char">
    <w:name w:val="normal1__char"/>
    <w:basedOn w:val="DefaultParagraphFont"/>
    <w:rsid w:val="00710021"/>
  </w:style>
  <w:style w:type="character" w:customStyle="1" w:styleId="normalchar">
    <w:name w:val="normal__char"/>
    <w:basedOn w:val="DefaultParagraphFont"/>
    <w:rsid w:val="00710021"/>
  </w:style>
  <w:style w:type="character" w:styleId="Strong">
    <w:name w:val="Strong"/>
    <w:basedOn w:val="DefaultParagraphFont"/>
    <w:uiPriority w:val="22"/>
    <w:qFormat/>
    <w:rsid w:val="00710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BFAEC-F9C4-4541-BCAB-4014F7EF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3001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Steven</dc:creator>
  <cp:lastModifiedBy>Philips, Caryl</cp:lastModifiedBy>
  <cp:revision>2</cp:revision>
  <cp:lastPrinted>2017-12-05T13:31:00Z</cp:lastPrinted>
  <dcterms:created xsi:type="dcterms:W3CDTF">2018-11-28T14:40:00Z</dcterms:created>
  <dcterms:modified xsi:type="dcterms:W3CDTF">2018-11-28T14:40:00Z</dcterms:modified>
</cp:coreProperties>
</file>