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BD92" w14:textId="5ECBE369" w:rsidR="00B4477B" w:rsidRDefault="00D70B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0AB5991" wp14:editId="4EE01F1E">
                <wp:simplePos x="0" y="0"/>
                <wp:positionH relativeFrom="column">
                  <wp:posOffset>-60960</wp:posOffset>
                </wp:positionH>
                <wp:positionV relativeFrom="paragraph">
                  <wp:posOffset>-358140</wp:posOffset>
                </wp:positionV>
                <wp:extent cx="2164080" cy="1404620"/>
                <wp:effectExtent l="0" t="0" r="762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98C04" w14:textId="77777777" w:rsidR="00A05E97" w:rsidRDefault="00A05E97" w:rsidP="0088025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A97BD2" wp14:editId="31D49762">
                                  <wp:extent cx="1520637" cy="1023730"/>
                                  <wp:effectExtent l="0" t="0" r="381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PPALogow_words3025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7511" cy="1041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AB59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-28.2pt;width:170.4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UJIwIAACU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" stroked="f">
                <v:textbox style="mso-fit-shape-to-text:t">
                  <w:txbxContent>
                    <w:p w14:paraId="24E98C04" w14:textId="77777777" w:rsidR="00A05E97" w:rsidRDefault="00A05E97" w:rsidP="0088025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A97BD2" wp14:editId="31D49762">
                            <wp:extent cx="1520637" cy="1023730"/>
                            <wp:effectExtent l="0" t="0" r="381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PPALogow_words3025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7511" cy="1041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8068AC" w14:textId="77777777" w:rsidR="00576C89" w:rsidRDefault="00576C89"/>
    <w:p w14:paraId="163C7823" w14:textId="77777777" w:rsidR="00A05E97" w:rsidRDefault="00A05E97" w:rsidP="00576C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98E8A" w14:textId="77777777" w:rsidR="00A05E97" w:rsidRDefault="00A05E97" w:rsidP="00576C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3E03F9" w14:textId="31DBF983" w:rsidR="00A05E97" w:rsidRDefault="00A05E97" w:rsidP="00576C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2B3802" w14:textId="6227FA1C" w:rsidR="00881C43" w:rsidRDefault="00881C43" w:rsidP="00576C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98A31A" w14:textId="05AD70EF" w:rsidR="00576C89" w:rsidRPr="00CB5B9D" w:rsidRDefault="00576C89" w:rsidP="007D184F">
      <w:pPr>
        <w:spacing w:after="0" w:line="276" w:lineRule="auto"/>
        <w:rPr>
          <w:rFonts w:cs="Times New Roman"/>
        </w:rPr>
      </w:pPr>
      <w:r w:rsidRPr="00CB5B9D">
        <w:rPr>
          <w:rFonts w:cs="Times New Roman"/>
        </w:rPr>
        <w:t>To:</w:t>
      </w:r>
      <w:r w:rsidRPr="00CB5B9D">
        <w:rPr>
          <w:rFonts w:cs="Times New Roman"/>
        </w:rPr>
        <w:tab/>
      </w:r>
      <w:r w:rsidRPr="00CB5B9D">
        <w:rPr>
          <w:rFonts w:cs="Times New Roman"/>
        </w:rPr>
        <w:tab/>
        <w:t>Members</w:t>
      </w:r>
      <w:r w:rsidR="0043527E" w:rsidRPr="00CB5B9D">
        <w:rPr>
          <w:rFonts w:cs="Times New Roman"/>
        </w:rPr>
        <w:t xml:space="preserve"> of the Ohio House </w:t>
      </w:r>
      <w:r w:rsidR="002E4188">
        <w:rPr>
          <w:rFonts w:cs="Times New Roman"/>
        </w:rPr>
        <w:t>Health Committee</w:t>
      </w:r>
    </w:p>
    <w:p w14:paraId="35B608F1" w14:textId="36F72CE5" w:rsidR="00576C89" w:rsidRPr="00CB5B9D" w:rsidRDefault="00576C89" w:rsidP="007000D3">
      <w:pPr>
        <w:spacing w:after="0" w:line="276" w:lineRule="auto"/>
        <w:rPr>
          <w:rFonts w:cs="Times New Roman"/>
        </w:rPr>
      </w:pPr>
      <w:r w:rsidRPr="00CB5B9D">
        <w:rPr>
          <w:rFonts w:cs="Times New Roman"/>
        </w:rPr>
        <w:t>From:</w:t>
      </w:r>
      <w:r w:rsidRPr="00CB5B9D">
        <w:rPr>
          <w:rFonts w:cs="Times New Roman"/>
        </w:rPr>
        <w:tab/>
      </w:r>
      <w:r w:rsidRPr="00CB5B9D">
        <w:rPr>
          <w:rFonts w:cs="Times New Roman"/>
        </w:rPr>
        <w:tab/>
      </w:r>
      <w:r w:rsidR="007000D3">
        <w:rPr>
          <w:rFonts w:cs="Times New Roman"/>
        </w:rPr>
        <w:t xml:space="preserve">Victoria Kelly, MD - </w:t>
      </w:r>
      <w:r w:rsidR="00BF18BC" w:rsidRPr="00CB5B9D">
        <w:rPr>
          <w:rFonts w:cs="Times New Roman"/>
        </w:rPr>
        <w:t xml:space="preserve">President, </w:t>
      </w:r>
      <w:r w:rsidR="002E4188">
        <w:rPr>
          <w:rFonts w:cs="Times New Roman"/>
        </w:rPr>
        <w:t xml:space="preserve">Ohio Psychiatric Physicians Association </w:t>
      </w:r>
    </w:p>
    <w:p w14:paraId="2381DFFE" w14:textId="76BE3093" w:rsidR="00576C89" w:rsidRPr="00CB5B9D" w:rsidRDefault="00576C89" w:rsidP="007D184F">
      <w:pPr>
        <w:autoSpaceDE w:val="0"/>
        <w:autoSpaceDN w:val="0"/>
        <w:adjustRightInd w:val="0"/>
        <w:spacing w:after="0" w:line="276" w:lineRule="auto"/>
        <w:rPr>
          <w:rFonts w:cs="Times New Roman"/>
        </w:rPr>
      </w:pPr>
      <w:r w:rsidRPr="00CB5B9D">
        <w:rPr>
          <w:rFonts w:cs="Times New Roman"/>
        </w:rPr>
        <w:t>Date</w:t>
      </w:r>
      <w:r w:rsidRPr="00CB5B9D">
        <w:rPr>
          <w:rFonts w:cs="Times New Roman"/>
        </w:rPr>
        <w:tab/>
      </w:r>
      <w:r w:rsidRPr="00CB5B9D">
        <w:rPr>
          <w:rFonts w:cs="Times New Roman"/>
        </w:rPr>
        <w:tab/>
      </w:r>
      <w:r w:rsidR="002E4188">
        <w:rPr>
          <w:rFonts w:cs="Times New Roman"/>
        </w:rPr>
        <w:t>November</w:t>
      </w:r>
      <w:r w:rsidR="00BF18BC" w:rsidRPr="00CB5B9D">
        <w:rPr>
          <w:rFonts w:cs="Times New Roman"/>
        </w:rPr>
        <w:t xml:space="preserve"> </w:t>
      </w:r>
      <w:r w:rsidR="0043527E" w:rsidRPr="00CB5B9D">
        <w:rPr>
          <w:rFonts w:cs="Times New Roman"/>
        </w:rPr>
        <w:t>19, 2019</w:t>
      </w:r>
      <w:r w:rsidR="00BF18BC" w:rsidRPr="00CB5B9D">
        <w:rPr>
          <w:rFonts w:cs="Times New Roman"/>
        </w:rPr>
        <w:t xml:space="preserve"> </w:t>
      </w:r>
      <w:r w:rsidRPr="00CB5B9D">
        <w:rPr>
          <w:rFonts w:cs="Times New Roman"/>
        </w:rPr>
        <w:t xml:space="preserve"> </w:t>
      </w:r>
    </w:p>
    <w:p w14:paraId="487ACFF7" w14:textId="18E31E3A" w:rsidR="00576C89" w:rsidRDefault="00576C89" w:rsidP="007D184F">
      <w:pPr>
        <w:autoSpaceDE w:val="0"/>
        <w:autoSpaceDN w:val="0"/>
        <w:adjustRightInd w:val="0"/>
        <w:spacing w:after="0" w:line="276" w:lineRule="auto"/>
        <w:ind w:left="1440" w:hanging="1440"/>
        <w:rPr>
          <w:rFonts w:cs="Times New Roman"/>
        </w:rPr>
      </w:pPr>
      <w:r w:rsidRPr="00CB5B9D">
        <w:rPr>
          <w:rFonts w:cs="Times New Roman"/>
        </w:rPr>
        <w:t xml:space="preserve">Subject: </w:t>
      </w:r>
      <w:r w:rsidRPr="00CB5B9D">
        <w:rPr>
          <w:rFonts w:cs="Times New Roman"/>
        </w:rPr>
        <w:tab/>
      </w:r>
      <w:r w:rsidR="002E4188">
        <w:rPr>
          <w:rFonts w:cs="Times New Roman"/>
        </w:rPr>
        <w:t>Substitute House Bill 177</w:t>
      </w:r>
    </w:p>
    <w:p w14:paraId="2A891584" w14:textId="6E4B451A" w:rsidR="00D70B75" w:rsidRPr="00CB5B9D" w:rsidRDefault="00D70B75" w:rsidP="00B00A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B5B9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A4789F" wp14:editId="54B4357D">
                <wp:simplePos x="0" y="0"/>
                <wp:positionH relativeFrom="column">
                  <wp:posOffset>-7620</wp:posOffset>
                </wp:positionH>
                <wp:positionV relativeFrom="paragraph">
                  <wp:posOffset>200660</wp:posOffset>
                </wp:positionV>
                <wp:extent cx="6134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A0687E" id="Straight Connector 8" o:spid="_x0000_s1026" style="position:absolute;flip:y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15.8pt" to="482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376FD984" w14:textId="58F8766B" w:rsidR="007D184F" w:rsidRDefault="007D184F" w:rsidP="002E4188">
      <w:pPr>
        <w:rPr>
          <w:rFonts w:cs="Times New Roman"/>
        </w:rPr>
      </w:pPr>
    </w:p>
    <w:p w14:paraId="63D698FC" w14:textId="388DEAA7" w:rsidR="00F356E0" w:rsidRDefault="00F356E0" w:rsidP="002E4188">
      <w:pPr>
        <w:rPr>
          <w:rFonts w:cs="Times New Roman"/>
        </w:rPr>
      </w:pPr>
      <w:r w:rsidRPr="00CB5B9D">
        <w:rPr>
          <w:rFonts w:cs="Times New Roman"/>
        </w:rPr>
        <w:t xml:space="preserve">I am writing today on behalf of </w:t>
      </w:r>
      <w:r w:rsidR="002E4188">
        <w:rPr>
          <w:rFonts w:cs="Times New Roman"/>
        </w:rPr>
        <w:t>the Ohio Psychiatric Physicians Association</w:t>
      </w:r>
      <w:r w:rsidRPr="00CB5B9D">
        <w:rPr>
          <w:rFonts w:cs="Times New Roman"/>
        </w:rPr>
        <w:t xml:space="preserve"> </w:t>
      </w:r>
      <w:r w:rsidR="002E4188">
        <w:rPr>
          <w:rFonts w:cs="Times New Roman"/>
        </w:rPr>
        <w:t xml:space="preserve">(OPPA) </w:t>
      </w:r>
      <w:r w:rsidRPr="00CB5B9D">
        <w:rPr>
          <w:rFonts w:cs="Times New Roman"/>
        </w:rPr>
        <w:t xml:space="preserve">regarding </w:t>
      </w:r>
      <w:r w:rsidR="002E4188">
        <w:rPr>
          <w:rFonts w:cs="Times New Roman"/>
        </w:rPr>
        <w:t>substitute House Bill 177</w:t>
      </w:r>
      <w:r w:rsidR="00170810">
        <w:rPr>
          <w:rFonts w:cs="Times New Roman"/>
        </w:rPr>
        <w:t>, which</w:t>
      </w:r>
      <w:r w:rsidR="004A2AF2">
        <w:rPr>
          <w:rFonts w:cs="Times New Roman"/>
        </w:rPr>
        <w:t xml:space="preserve"> would grant</w:t>
      </w:r>
      <w:r w:rsidR="002E4188">
        <w:rPr>
          <w:rFonts w:cs="Times New Roman"/>
        </w:rPr>
        <w:t xml:space="preserve"> independent practice authority</w:t>
      </w:r>
      <w:r w:rsidR="004A2AF2">
        <w:rPr>
          <w:rFonts w:cs="Times New Roman"/>
        </w:rPr>
        <w:t xml:space="preserve"> to</w:t>
      </w:r>
      <w:r w:rsidR="002E4188">
        <w:rPr>
          <w:rFonts w:cs="Times New Roman"/>
        </w:rPr>
        <w:t xml:space="preserve"> Ohio</w:t>
      </w:r>
      <w:r w:rsidR="004A2AF2">
        <w:rPr>
          <w:rFonts w:cs="Times New Roman"/>
        </w:rPr>
        <w:t>’s</w:t>
      </w:r>
      <w:r w:rsidR="002E4188">
        <w:rPr>
          <w:rFonts w:cs="Times New Roman"/>
        </w:rPr>
        <w:t xml:space="preserve"> advanced practice registered nurses. </w:t>
      </w:r>
      <w:r w:rsidR="00B00AF3" w:rsidRPr="00CB5B9D">
        <w:rPr>
          <w:rFonts w:cs="Times New Roman"/>
        </w:rPr>
        <w:t>We</w:t>
      </w:r>
      <w:r w:rsidR="00DC164C" w:rsidRPr="00CB5B9D">
        <w:rPr>
          <w:rFonts w:cs="Times New Roman"/>
        </w:rPr>
        <w:t xml:space="preserve"> have </w:t>
      </w:r>
      <w:r w:rsidR="00B00AF3" w:rsidRPr="00CB5B9D">
        <w:rPr>
          <w:rFonts w:cs="Times New Roman"/>
        </w:rPr>
        <w:t>worked</w:t>
      </w:r>
      <w:r w:rsidR="00DC164C" w:rsidRPr="00CB5B9D">
        <w:rPr>
          <w:rFonts w:cs="Times New Roman"/>
        </w:rPr>
        <w:t xml:space="preserve"> with the legislature and interested parties on this issue for </w:t>
      </w:r>
      <w:r w:rsidR="0043527E" w:rsidRPr="00CB5B9D">
        <w:rPr>
          <w:rFonts w:cs="Times New Roman"/>
        </w:rPr>
        <w:t xml:space="preserve">several </w:t>
      </w:r>
      <w:r w:rsidR="00DC164C" w:rsidRPr="00CB5B9D">
        <w:rPr>
          <w:rFonts w:cs="Times New Roman"/>
        </w:rPr>
        <w:t>years, and continue to</w:t>
      </w:r>
      <w:r w:rsidR="000261B6">
        <w:rPr>
          <w:rFonts w:cs="Times New Roman"/>
        </w:rPr>
        <w:t xml:space="preserve"> have serious concerns</w:t>
      </w:r>
      <w:r w:rsidR="004A2AF2">
        <w:rPr>
          <w:rFonts w:cs="Times New Roman"/>
        </w:rPr>
        <w:t xml:space="preserve"> about this legislation. </w:t>
      </w:r>
    </w:p>
    <w:p w14:paraId="4CD13D9C" w14:textId="7CECA3A1" w:rsidR="000261B6" w:rsidRDefault="002E4188" w:rsidP="002E4188">
      <w:pPr>
        <w:rPr>
          <w:rFonts w:cs="Times New Roman"/>
        </w:rPr>
      </w:pPr>
      <w:r>
        <w:rPr>
          <w:rFonts w:cs="Times New Roman"/>
        </w:rPr>
        <w:t xml:space="preserve">When the OPPA worked on </w:t>
      </w:r>
      <w:r w:rsidR="00E81B14">
        <w:rPr>
          <w:rFonts w:cs="Times New Roman"/>
        </w:rPr>
        <w:t>HB 216</w:t>
      </w:r>
      <w:r>
        <w:rPr>
          <w:rFonts w:cs="Times New Roman"/>
        </w:rPr>
        <w:t xml:space="preserve"> in the 131</w:t>
      </w:r>
      <w:r w:rsidRPr="002E4188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General Assembly, </w:t>
      </w:r>
      <w:r w:rsidR="00E81B14">
        <w:rPr>
          <w:rFonts w:cs="Times New Roman"/>
        </w:rPr>
        <w:t xml:space="preserve">language was added </w:t>
      </w:r>
      <w:r>
        <w:rPr>
          <w:rFonts w:cs="Times New Roman"/>
        </w:rPr>
        <w:t>as part of t</w:t>
      </w:r>
      <w:r w:rsidR="00E81B14">
        <w:rPr>
          <w:rFonts w:cs="Times New Roman"/>
        </w:rPr>
        <w:t xml:space="preserve">he enacted version of the bill </w:t>
      </w:r>
      <w:r>
        <w:rPr>
          <w:rFonts w:cs="Times New Roman"/>
        </w:rPr>
        <w:t>which set up a method by which APRNs specializing in mental health care could provide such care by the means of a standard care arrangement with a family medicine physician or pediatrician, rather than only with a psychiatric physician. This opened up more opportunities for Ohio APRNs to collaborate in the team-based care model in order to bring necessary</w:t>
      </w:r>
      <w:r w:rsidR="00170810">
        <w:rPr>
          <w:rFonts w:cs="Times New Roman"/>
        </w:rPr>
        <w:t xml:space="preserve"> mental health care to Ohioans, while maintaining the integrity and safety of the team-based care model. </w:t>
      </w:r>
    </w:p>
    <w:p w14:paraId="34BEFEE7" w14:textId="77777777" w:rsidR="00E81B14" w:rsidRDefault="002E4188" w:rsidP="000261B6">
      <w:pPr>
        <w:rPr>
          <w:rFonts w:cs="Times New Roman"/>
        </w:rPr>
      </w:pPr>
      <w:r>
        <w:rPr>
          <w:rFonts w:cs="Times New Roman"/>
        </w:rPr>
        <w:t xml:space="preserve">We are </w:t>
      </w:r>
      <w:bookmarkStart w:id="0" w:name="_GoBack"/>
      <w:bookmarkEnd w:id="0"/>
      <w:r>
        <w:rPr>
          <w:rFonts w:cs="Times New Roman"/>
        </w:rPr>
        <w:t>disappointed to see that the new substitute HB 177 has struck out these provisions</w:t>
      </w:r>
      <w:r w:rsidR="00E81B14">
        <w:rPr>
          <w:rFonts w:cs="Times New Roman"/>
        </w:rPr>
        <w:t xml:space="preserve"> </w:t>
      </w:r>
      <w:r>
        <w:rPr>
          <w:rFonts w:cs="Times New Roman"/>
        </w:rPr>
        <w:t xml:space="preserve">in favor of </w:t>
      </w:r>
      <w:r w:rsidR="000261B6">
        <w:rPr>
          <w:rFonts w:cs="Times New Roman"/>
        </w:rPr>
        <w:t>unsupervised practice authority of APRNs under undefined parameters</w:t>
      </w:r>
      <w:r w:rsidR="00E81B14">
        <w:rPr>
          <w:rFonts w:cs="Times New Roman"/>
        </w:rPr>
        <w:t>, much like the original version of HB 216 proposed</w:t>
      </w:r>
      <w:r w:rsidR="000261B6">
        <w:rPr>
          <w:rFonts w:cs="Times New Roman"/>
        </w:rPr>
        <w:t xml:space="preserve">. </w:t>
      </w:r>
    </w:p>
    <w:p w14:paraId="3916B895" w14:textId="356326B4" w:rsidR="00D87C6B" w:rsidRPr="00CB5B9D" w:rsidRDefault="00E81B14" w:rsidP="000261B6">
      <w:pPr>
        <w:rPr>
          <w:rFonts w:cs="Times New Roman"/>
        </w:rPr>
      </w:pPr>
      <w:r>
        <w:rPr>
          <w:rFonts w:cs="Times New Roman"/>
        </w:rPr>
        <w:t>Additionally, substitute House Bill 177</w:t>
      </w:r>
      <w:r w:rsidR="000261B6">
        <w:rPr>
          <w:rFonts w:cs="Times New Roman"/>
        </w:rPr>
        <w:t xml:space="preserve"> now requires that an APRN complete 2,000 hours of “clinical practice” within a standard care arrangement with a licensed practitioner in order to obtain the authority to practice independently, but the nature of this “clinical practice” is not described or defined. </w:t>
      </w:r>
      <w:r>
        <w:rPr>
          <w:rFonts w:cs="Times New Roman"/>
        </w:rPr>
        <w:t>Our</w:t>
      </w:r>
      <w:r w:rsidR="000261B6">
        <w:rPr>
          <w:rFonts w:cs="Times New Roman"/>
        </w:rPr>
        <w:t xml:space="preserve"> association is concerned that in this legislation, the practitioner supervising the APRN in this period is not required to be a physician, and can instead be another nurse. This is not how the collaborative team-based approach to care functions</w:t>
      </w:r>
      <w:r w:rsidR="00927902">
        <w:rPr>
          <w:rFonts w:cs="Times New Roman"/>
        </w:rPr>
        <w:t>. Under this bill,</w:t>
      </w:r>
      <w:r w:rsidR="000261B6">
        <w:rPr>
          <w:rFonts w:cs="Times New Roman"/>
        </w:rPr>
        <w:t xml:space="preserve"> patients, including those in highly sensitive and vulnerable conditions,</w:t>
      </w:r>
      <w:r w:rsidR="00170810">
        <w:rPr>
          <w:rFonts w:cs="Times New Roman"/>
        </w:rPr>
        <w:t xml:space="preserve"> may</w:t>
      </w:r>
      <w:r w:rsidR="000261B6">
        <w:rPr>
          <w:rFonts w:cs="Times New Roman"/>
        </w:rPr>
        <w:t xml:space="preserve"> receive treatment from less-experienced practitioners with no oversight by a physician. This weakens the team-based care model significantly and could </w:t>
      </w:r>
      <w:r w:rsidR="00927902">
        <w:rPr>
          <w:rFonts w:cs="Times New Roman"/>
        </w:rPr>
        <w:t xml:space="preserve">create </w:t>
      </w:r>
      <w:r w:rsidR="00170810">
        <w:rPr>
          <w:rFonts w:cs="Times New Roman"/>
        </w:rPr>
        <w:t xml:space="preserve">additional </w:t>
      </w:r>
      <w:r w:rsidR="000261B6">
        <w:rPr>
          <w:rFonts w:cs="Times New Roman"/>
        </w:rPr>
        <w:t>patient safety risk</w:t>
      </w:r>
      <w:r w:rsidR="00170810">
        <w:rPr>
          <w:rFonts w:cs="Times New Roman"/>
        </w:rPr>
        <w:t>s</w:t>
      </w:r>
      <w:r w:rsidR="000261B6">
        <w:rPr>
          <w:rFonts w:cs="Times New Roman"/>
        </w:rPr>
        <w:t xml:space="preserve">. </w:t>
      </w:r>
      <w:r w:rsidR="004A2AF2" w:rsidRPr="004A2AF2">
        <w:rPr>
          <w:rFonts w:cs="Times New Roman"/>
        </w:rPr>
        <w:t>Ohioans with mental illness and/or substance use disorders should receive the same high-quality, safe treatment from medically-trained clinicians as is received by those who have other medical conditions.</w:t>
      </w:r>
      <w:r w:rsidR="00170810">
        <w:rPr>
          <w:rFonts w:cs="Times New Roman"/>
        </w:rPr>
        <w:t xml:space="preserve"> The evidence-based method for this care delivery is through a physician-led team. </w:t>
      </w:r>
    </w:p>
    <w:p w14:paraId="0E1126E5" w14:textId="6332FC99" w:rsidR="00D87C6B" w:rsidRPr="00CB5B9D" w:rsidRDefault="004A2AF2" w:rsidP="00B00AF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We welcome the opportunity to discuss this issue further. </w:t>
      </w:r>
      <w:r w:rsidR="00D87C6B" w:rsidRPr="00CB5B9D">
        <w:rPr>
          <w:rFonts w:cs="Times New Roman"/>
        </w:rPr>
        <w:t xml:space="preserve">Thank you for your consideration of </w:t>
      </w:r>
      <w:r w:rsidR="00B00AF3" w:rsidRPr="00CB5B9D">
        <w:rPr>
          <w:rFonts w:cs="Times New Roman"/>
        </w:rPr>
        <w:t xml:space="preserve">our </w:t>
      </w:r>
      <w:r w:rsidR="00D87C6B" w:rsidRPr="00CB5B9D">
        <w:rPr>
          <w:rFonts w:cs="Times New Roman"/>
        </w:rPr>
        <w:t>concerns</w:t>
      </w:r>
      <w:r w:rsidR="004574B3">
        <w:rPr>
          <w:rFonts w:cs="Times New Roman"/>
        </w:rPr>
        <w:t xml:space="preserve"> about </w:t>
      </w:r>
      <w:r w:rsidR="000261B6">
        <w:rPr>
          <w:rFonts w:cs="Times New Roman"/>
        </w:rPr>
        <w:t>substitute House Bill 177</w:t>
      </w:r>
      <w:r w:rsidR="004574B3">
        <w:rPr>
          <w:rFonts w:cs="Times New Roman"/>
        </w:rPr>
        <w:t xml:space="preserve">. </w:t>
      </w:r>
    </w:p>
    <w:p w14:paraId="75E73701" w14:textId="555734E9" w:rsidR="00D87C6B" w:rsidRPr="00CB5B9D" w:rsidRDefault="00D87C6B" w:rsidP="00576C89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</w:p>
    <w:sectPr w:rsidR="00D87C6B" w:rsidRPr="00CB5B9D" w:rsidSect="00881C4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E45E6"/>
    <w:multiLevelType w:val="hybridMultilevel"/>
    <w:tmpl w:val="B0B4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F3AF3"/>
    <w:multiLevelType w:val="hybridMultilevel"/>
    <w:tmpl w:val="CC5A2808"/>
    <w:lvl w:ilvl="0" w:tplc="DA048F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507F7"/>
    <w:multiLevelType w:val="hybridMultilevel"/>
    <w:tmpl w:val="8B62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89"/>
    <w:rsid w:val="000261B6"/>
    <w:rsid w:val="000F1A52"/>
    <w:rsid w:val="00107E06"/>
    <w:rsid w:val="00170810"/>
    <w:rsid w:val="002407EB"/>
    <w:rsid w:val="002E4188"/>
    <w:rsid w:val="00395A89"/>
    <w:rsid w:val="00432487"/>
    <w:rsid w:val="0043527E"/>
    <w:rsid w:val="004574B3"/>
    <w:rsid w:val="004A2AF2"/>
    <w:rsid w:val="00534C09"/>
    <w:rsid w:val="005564C5"/>
    <w:rsid w:val="00576C89"/>
    <w:rsid w:val="00580E4F"/>
    <w:rsid w:val="005E528B"/>
    <w:rsid w:val="007000D3"/>
    <w:rsid w:val="00745A28"/>
    <w:rsid w:val="007D184F"/>
    <w:rsid w:val="0088025F"/>
    <w:rsid w:val="00881C43"/>
    <w:rsid w:val="00892CFF"/>
    <w:rsid w:val="008F65E0"/>
    <w:rsid w:val="00912D03"/>
    <w:rsid w:val="00927902"/>
    <w:rsid w:val="00A05E97"/>
    <w:rsid w:val="00A1240E"/>
    <w:rsid w:val="00AD7531"/>
    <w:rsid w:val="00AE73A5"/>
    <w:rsid w:val="00B00AF3"/>
    <w:rsid w:val="00B4477B"/>
    <w:rsid w:val="00BF18BC"/>
    <w:rsid w:val="00C06C45"/>
    <w:rsid w:val="00C64E30"/>
    <w:rsid w:val="00C90AAF"/>
    <w:rsid w:val="00CB5B9D"/>
    <w:rsid w:val="00CF50CB"/>
    <w:rsid w:val="00D34BB9"/>
    <w:rsid w:val="00D70B75"/>
    <w:rsid w:val="00D87C6B"/>
    <w:rsid w:val="00DB3167"/>
    <w:rsid w:val="00DC164C"/>
    <w:rsid w:val="00E81B14"/>
    <w:rsid w:val="00F356E0"/>
    <w:rsid w:val="00F8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4F5AD"/>
  <w15:chartTrackingRefBased/>
  <w15:docId w15:val="{7AB53307-BCBB-43BC-AEA0-27744F85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Shaw</dc:creator>
  <cp:keywords/>
  <dc:description/>
  <cp:lastModifiedBy>Kelsey Hardin</cp:lastModifiedBy>
  <cp:revision>11</cp:revision>
  <dcterms:created xsi:type="dcterms:W3CDTF">2019-11-15T18:40:00Z</dcterms:created>
  <dcterms:modified xsi:type="dcterms:W3CDTF">2019-11-15T19:05:00Z</dcterms:modified>
</cp:coreProperties>
</file>