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8B" w:rsidRDefault="00006C8B" w:rsidP="00006C8B">
      <w:pPr>
        <w:tabs>
          <w:tab w:val="left" w:pos="180"/>
        </w:tabs>
        <w:ind w:left="1440" w:right="2160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E9AB8" wp14:editId="4932595D">
                <wp:simplePos x="0" y="0"/>
                <wp:positionH relativeFrom="column">
                  <wp:posOffset>4133850</wp:posOffset>
                </wp:positionH>
                <wp:positionV relativeFrom="paragraph">
                  <wp:posOffset>196850</wp:posOffset>
                </wp:positionV>
                <wp:extent cx="2438400" cy="226568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8B" w:rsidRDefault="00006C8B" w:rsidP="00006C8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Committees:</w:t>
                            </w:r>
                          </w:p>
                          <w:p w:rsidR="00006C8B" w:rsidRDefault="00006C8B" w:rsidP="0000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  <w:p w:rsidR="0089011F" w:rsidRDefault="0089011F" w:rsidP="0000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 and Local Government</w:t>
                            </w:r>
                          </w:p>
                          <w:p w:rsidR="00006C8B" w:rsidRDefault="00006C8B" w:rsidP="0000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Civil Justice</w:t>
                            </w:r>
                          </w:p>
                          <w:p w:rsidR="00006C8B" w:rsidRDefault="00006C8B" w:rsidP="0000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Economic and Workforce Development</w:t>
                            </w:r>
                          </w:p>
                          <w:p w:rsidR="00006C8B" w:rsidRDefault="00006C8B" w:rsidP="0000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Finance – Sub. Committee on Transportation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Ranking Minority Member</w:t>
                            </w:r>
                          </w:p>
                          <w:p w:rsidR="00006C8B" w:rsidRDefault="00006C8B" w:rsidP="00006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Joint Committee on Agency Rule Review</w:t>
                            </w:r>
                          </w:p>
                          <w:p w:rsidR="00006C8B" w:rsidRDefault="00006C8B" w:rsidP="00006C8B">
                            <w:pPr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E9A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5pt;margin-top:15.5pt;width:192pt;height:1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vpgw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" stroked="f">
                <v:textbox>
                  <w:txbxContent>
                    <w:p w:rsidR="00006C8B" w:rsidRDefault="00006C8B" w:rsidP="00006C8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Committees:</w:t>
                      </w:r>
                    </w:p>
                    <w:p w:rsidR="00006C8B" w:rsidRDefault="00006C8B" w:rsidP="0000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Finance</w:t>
                      </w:r>
                    </w:p>
                    <w:p w:rsidR="0089011F" w:rsidRDefault="0089011F" w:rsidP="0000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State and Local Government</w:t>
                      </w:r>
                    </w:p>
                    <w:p w:rsidR="00006C8B" w:rsidRDefault="00006C8B" w:rsidP="0000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Civil Justice</w:t>
                      </w:r>
                    </w:p>
                    <w:p w:rsidR="00006C8B" w:rsidRDefault="00006C8B" w:rsidP="0000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Economic and Workforce Development</w:t>
                      </w:r>
                    </w:p>
                    <w:p w:rsidR="00006C8B" w:rsidRDefault="00006C8B" w:rsidP="0000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Finance – Sub. Committee on Transportation –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Ranking Minority Member</w:t>
                      </w:r>
                    </w:p>
                    <w:p w:rsidR="00006C8B" w:rsidRDefault="00006C8B" w:rsidP="00006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Joint Committee on Agency Rule Review</w:t>
                      </w:r>
                    </w:p>
                    <w:p w:rsidR="00006C8B" w:rsidRDefault="00006C8B" w:rsidP="00006C8B">
                      <w:pPr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9B1A6E" wp14:editId="7851B909">
            <wp:simplePos x="0" y="0"/>
            <wp:positionH relativeFrom="column">
              <wp:posOffset>123825</wp:posOffset>
            </wp:positionH>
            <wp:positionV relativeFrom="paragraph">
              <wp:posOffset>131445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8B" w:rsidRDefault="00006C8B" w:rsidP="00006C8B">
      <w:pPr>
        <w:ind w:left="2160" w:right="2160" w:firstLine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Ohio House of Representatives</w:t>
      </w:r>
    </w:p>
    <w:p w:rsidR="00006C8B" w:rsidRDefault="00006C8B" w:rsidP="00006C8B">
      <w:pPr>
        <w:ind w:left="216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Vern Riffe Center</w:t>
      </w:r>
    </w:p>
    <w:p w:rsidR="00006C8B" w:rsidRDefault="00006C8B" w:rsidP="00006C8B">
      <w:pPr>
        <w:ind w:left="216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77 S High Street</w:t>
      </w:r>
    </w:p>
    <w:p w:rsidR="00006C8B" w:rsidRDefault="00006C8B" w:rsidP="00006C8B">
      <w:pPr>
        <w:ind w:left="216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Columbus, Ohio 43215</w:t>
      </w:r>
    </w:p>
    <w:p w:rsidR="00006C8B" w:rsidRDefault="00006C8B" w:rsidP="00006C8B">
      <w:pPr>
        <w:ind w:left="207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 (614) 466-5921</w:t>
      </w:r>
    </w:p>
    <w:p w:rsidR="00006C8B" w:rsidRDefault="00006C8B" w:rsidP="00006C8B">
      <w:pPr>
        <w:ind w:left="207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Rep13@ohiohouse.gov</w:t>
      </w:r>
    </w:p>
    <w:p w:rsidR="00006C8B" w:rsidRDefault="00006C8B" w:rsidP="00006C8B">
      <w:pPr>
        <w:ind w:right="2160"/>
        <w:rPr>
          <w:rFonts w:ascii="Arial" w:hAnsi="Arial" w:cs="Arial"/>
          <w:b/>
          <w:bCs/>
          <w:color w:val="000000"/>
          <w:sz w:val="20"/>
        </w:rPr>
      </w:pPr>
    </w:p>
    <w:p w:rsidR="00006C8B" w:rsidRDefault="00006C8B" w:rsidP="00006C8B">
      <w:pPr>
        <w:rPr>
          <w:rFonts w:ascii="Arial" w:hAnsi="Arial" w:cs="Arial"/>
        </w:rPr>
      </w:pPr>
    </w:p>
    <w:p w:rsidR="00006C8B" w:rsidRDefault="00006C8B" w:rsidP="00006C8B">
      <w:pPr>
        <w:rPr>
          <w:rFonts w:ascii="Arial" w:hAnsi="Arial" w:cs="Arial"/>
          <w:b/>
          <w:sz w:val="22"/>
          <w:szCs w:val="22"/>
        </w:rPr>
      </w:pPr>
    </w:p>
    <w:p w:rsidR="00006C8B" w:rsidRDefault="00006C8B" w:rsidP="00006C8B">
      <w:pPr>
        <w:ind w:firstLine="360"/>
        <w:rPr>
          <w:rFonts w:ascii="Arial" w:hAnsi="Arial" w:cs="Arial"/>
          <w:b/>
          <w:sz w:val="22"/>
          <w:szCs w:val="22"/>
        </w:rPr>
      </w:pPr>
    </w:p>
    <w:p w:rsidR="00006C8B" w:rsidRDefault="00006C8B" w:rsidP="00006C8B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Michael J. Skindell</w:t>
      </w:r>
    </w:p>
    <w:p w:rsidR="00006C8B" w:rsidRDefault="00006C8B" w:rsidP="00006C8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Representative</w:t>
      </w:r>
    </w:p>
    <w:p w:rsidR="00006C8B" w:rsidRDefault="00006C8B" w:rsidP="00006C8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District</w:t>
      </w:r>
    </w:p>
    <w:p w:rsidR="00006C8B" w:rsidRDefault="00006C8B" w:rsidP="00006C8B">
      <w:pPr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6C8B" w:rsidRDefault="00006C8B" w:rsidP="00006C8B">
      <w:pPr>
        <w:jc w:val="center"/>
        <w:rPr>
          <w:rFonts w:ascii="Times New Roman" w:hAnsi="Times New Roman"/>
          <w:b/>
        </w:rPr>
      </w:pPr>
    </w:p>
    <w:p w:rsidR="00006C8B" w:rsidRDefault="00006C8B" w:rsidP="00006C8B">
      <w:pPr>
        <w:rPr>
          <w:rFonts w:ascii="Times New Roman" w:hAnsi="Times New Roman"/>
          <w:b/>
        </w:rPr>
      </w:pPr>
    </w:p>
    <w:p w:rsidR="00813352" w:rsidRDefault="00813352" w:rsidP="008133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Before the </w:t>
      </w:r>
      <w:r w:rsidR="00006C8B">
        <w:rPr>
          <w:rFonts w:ascii="Times New Roman" w:hAnsi="Times New Roman"/>
          <w:b/>
        </w:rPr>
        <w:t>House</w:t>
      </w:r>
      <w:r>
        <w:rPr>
          <w:rFonts w:ascii="Times New Roman" w:hAnsi="Times New Roman"/>
          <w:b/>
        </w:rPr>
        <w:t xml:space="preserve"> </w:t>
      </w:r>
      <w:r w:rsidR="0089011F">
        <w:rPr>
          <w:rFonts w:ascii="Times New Roman" w:hAnsi="Times New Roman"/>
          <w:b/>
        </w:rPr>
        <w:t>State and Local Government</w:t>
      </w:r>
      <w:r>
        <w:rPr>
          <w:rFonts w:ascii="Times New Roman" w:hAnsi="Times New Roman"/>
          <w:b/>
        </w:rPr>
        <w:t xml:space="preserve"> Committee</w:t>
      </w:r>
    </w:p>
    <w:p w:rsidR="00813352" w:rsidRDefault="00006C8B" w:rsidP="008133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House</w:t>
      </w:r>
      <w:r w:rsidR="00F2120B">
        <w:rPr>
          <w:rFonts w:ascii="Times New Roman" w:hAnsi="Times New Roman"/>
          <w:b/>
        </w:rPr>
        <w:t xml:space="preserve"> Bill </w:t>
      </w:r>
      <w:r>
        <w:rPr>
          <w:rFonts w:ascii="Times New Roman" w:hAnsi="Times New Roman"/>
          <w:b/>
        </w:rPr>
        <w:t>96</w:t>
      </w:r>
      <w:r w:rsidR="00813352">
        <w:rPr>
          <w:rFonts w:ascii="Times New Roman" w:hAnsi="Times New Roman"/>
          <w:b/>
        </w:rPr>
        <w:t xml:space="preserve"> – </w:t>
      </w:r>
      <w:r w:rsidR="00F2120B">
        <w:rPr>
          <w:rFonts w:ascii="Times New Roman" w:hAnsi="Times New Roman"/>
          <w:b/>
        </w:rPr>
        <w:t>Ohio Public Lands Day</w:t>
      </w:r>
    </w:p>
    <w:p w:rsidR="00813352" w:rsidRDefault="00813352" w:rsidP="008133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Sponsor Testimony by </w:t>
      </w:r>
      <w:r w:rsidR="00AC2B48">
        <w:rPr>
          <w:rFonts w:ascii="Times New Roman" w:hAnsi="Times New Roman"/>
          <w:b/>
        </w:rPr>
        <w:t>Representative</w:t>
      </w:r>
      <w:r>
        <w:rPr>
          <w:rFonts w:ascii="Times New Roman" w:hAnsi="Times New Roman"/>
          <w:b/>
        </w:rPr>
        <w:t xml:space="preserve"> Michael J. Skindell </w:t>
      </w:r>
    </w:p>
    <w:p w:rsidR="002877F2" w:rsidRDefault="002877F2" w:rsidP="008133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March 27</w:t>
      </w:r>
      <w:r w:rsidRPr="002877F2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2019</w:t>
      </w:r>
      <w:bookmarkStart w:id="0" w:name="_GoBack"/>
      <w:bookmarkEnd w:id="0"/>
    </w:p>
    <w:p w:rsidR="00813352" w:rsidRDefault="00813352" w:rsidP="00813352">
      <w:pPr>
        <w:rPr>
          <w:rFonts w:ascii="Times New Roman" w:hAnsi="Times New Roman"/>
          <w:szCs w:val="24"/>
        </w:rPr>
      </w:pPr>
    </w:p>
    <w:p w:rsidR="00813352" w:rsidRDefault="00813352" w:rsidP="00F2120B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Chairman </w:t>
      </w:r>
      <w:r w:rsidR="0089011F">
        <w:rPr>
          <w:rFonts w:ascii="Times New Roman" w:hAnsi="Times New Roman"/>
          <w:szCs w:val="24"/>
        </w:rPr>
        <w:t>Wiggam</w:t>
      </w:r>
      <w:r>
        <w:rPr>
          <w:rFonts w:ascii="Times New Roman" w:hAnsi="Times New Roman"/>
          <w:szCs w:val="24"/>
        </w:rPr>
        <w:t xml:space="preserve">, Vice Chair </w:t>
      </w:r>
      <w:r w:rsidR="0089011F">
        <w:rPr>
          <w:rFonts w:ascii="Times New Roman" w:hAnsi="Times New Roman"/>
          <w:szCs w:val="24"/>
        </w:rPr>
        <w:t>Ginter</w:t>
      </w:r>
      <w:r>
        <w:rPr>
          <w:rFonts w:ascii="Times New Roman" w:hAnsi="Times New Roman"/>
          <w:szCs w:val="24"/>
        </w:rPr>
        <w:t xml:space="preserve">, Ranking Member </w:t>
      </w:r>
      <w:r w:rsidR="0089011F">
        <w:rPr>
          <w:rFonts w:ascii="Times New Roman" w:hAnsi="Times New Roman"/>
          <w:szCs w:val="24"/>
        </w:rPr>
        <w:t>Kelly</w:t>
      </w:r>
      <w:r>
        <w:rPr>
          <w:rFonts w:ascii="Times New Roman" w:hAnsi="Times New Roman"/>
          <w:szCs w:val="24"/>
        </w:rPr>
        <w:t xml:space="preserve"> and members of the </w:t>
      </w:r>
      <w:r w:rsidR="00006C8B">
        <w:rPr>
          <w:rFonts w:ascii="Times New Roman" w:hAnsi="Times New Roman"/>
          <w:szCs w:val="24"/>
        </w:rPr>
        <w:t>House</w:t>
      </w:r>
      <w:r>
        <w:rPr>
          <w:rFonts w:ascii="Times New Roman" w:hAnsi="Times New Roman"/>
          <w:szCs w:val="24"/>
        </w:rPr>
        <w:t xml:space="preserve"> </w:t>
      </w:r>
      <w:r w:rsidR="0089011F">
        <w:rPr>
          <w:rFonts w:ascii="Times New Roman" w:hAnsi="Times New Roman"/>
          <w:szCs w:val="24"/>
        </w:rPr>
        <w:t>State and Local Government</w:t>
      </w:r>
      <w:r>
        <w:rPr>
          <w:rFonts w:ascii="Times New Roman" w:hAnsi="Times New Roman"/>
          <w:szCs w:val="24"/>
        </w:rPr>
        <w:t xml:space="preserve"> Committee, thank you for the opportunity to pr</w:t>
      </w:r>
      <w:r w:rsidR="00F2120B">
        <w:rPr>
          <w:rFonts w:ascii="Times New Roman" w:hAnsi="Times New Roman"/>
          <w:szCs w:val="24"/>
        </w:rPr>
        <w:t xml:space="preserve">ovide sponsor testimony </w:t>
      </w:r>
      <w:r w:rsidR="009B0D79">
        <w:rPr>
          <w:rFonts w:ascii="Times New Roman" w:hAnsi="Times New Roman"/>
          <w:szCs w:val="24"/>
        </w:rPr>
        <w:t xml:space="preserve">on </w:t>
      </w:r>
      <w:r w:rsidR="00006C8B">
        <w:rPr>
          <w:rFonts w:ascii="Times New Roman" w:hAnsi="Times New Roman"/>
          <w:szCs w:val="24"/>
        </w:rPr>
        <w:t>H</w:t>
      </w:r>
      <w:r w:rsidR="009B0D79">
        <w:rPr>
          <w:rFonts w:ascii="Times New Roman" w:hAnsi="Times New Roman"/>
          <w:szCs w:val="24"/>
        </w:rPr>
        <w:t xml:space="preserve">B </w:t>
      </w:r>
      <w:r w:rsidR="00006C8B">
        <w:rPr>
          <w:rFonts w:ascii="Times New Roman" w:hAnsi="Times New Roman"/>
          <w:szCs w:val="24"/>
        </w:rPr>
        <w:t>96</w:t>
      </w:r>
      <w:r w:rsidR="009B0D79">
        <w:rPr>
          <w:rFonts w:ascii="Times New Roman" w:hAnsi="Times New Roman"/>
          <w:szCs w:val="24"/>
        </w:rPr>
        <w:t xml:space="preserve">, which designates the third Saturday in May as Ohio Public Lands Day. </w:t>
      </w:r>
      <w:r w:rsidR="009B0D79" w:rsidRPr="005A7862">
        <w:rPr>
          <w:rFonts w:ascii="Times New Roman" w:hAnsi="Times New Roman"/>
          <w:color w:val="000000"/>
          <w:szCs w:val="24"/>
        </w:rPr>
        <w:t xml:space="preserve">In 2015, the Ohio House passed House Resolution 120 recognizing the </w:t>
      </w:r>
      <w:r w:rsidR="00006C8B">
        <w:rPr>
          <w:rFonts w:ascii="Times New Roman" w:hAnsi="Times New Roman"/>
          <w:color w:val="000000"/>
          <w:szCs w:val="24"/>
        </w:rPr>
        <w:t>2015 National Public Lands Day.</w:t>
      </w:r>
      <w:r w:rsidR="009B0D79">
        <w:rPr>
          <w:rFonts w:ascii="Times New Roman" w:hAnsi="Times New Roman"/>
          <w:color w:val="000000"/>
          <w:szCs w:val="24"/>
        </w:rPr>
        <w:t xml:space="preserve"> </w:t>
      </w:r>
      <w:r w:rsidR="0010686B">
        <w:rPr>
          <w:rFonts w:ascii="Times New Roman" w:hAnsi="Times New Roman"/>
          <w:color w:val="000000"/>
          <w:szCs w:val="24"/>
        </w:rPr>
        <w:t>Celebrating Ohio’s public lands should be a reoccurring event in our state.</w:t>
      </w:r>
    </w:p>
    <w:p w:rsidR="009B0D79" w:rsidRDefault="009B0D79" w:rsidP="00F2120B">
      <w:pPr>
        <w:rPr>
          <w:rFonts w:ascii="Times New Roman" w:hAnsi="Times New Roman"/>
          <w:color w:val="000000"/>
          <w:szCs w:val="24"/>
        </w:rPr>
      </w:pPr>
    </w:p>
    <w:p w:rsidR="009B0D79" w:rsidRPr="0059075A" w:rsidRDefault="009B0D79" w:rsidP="009B0D79">
      <w:pPr>
        <w:rPr>
          <w:rFonts w:ascii="Times New Roman" w:hAnsi="Times New Roman"/>
          <w:szCs w:val="24"/>
        </w:rPr>
      </w:pPr>
      <w:r w:rsidRPr="005A7862">
        <w:rPr>
          <w:rFonts w:ascii="Times New Roman" w:hAnsi="Times New Roman"/>
          <w:szCs w:val="24"/>
        </w:rPr>
        <w:t>Currently National Public Lands Day is a tool used to rally volunteers for land conservation</w:t>
      </w:r>
      <w:r>
        <w:rPr>
          <w:rFonts w:ascii="Times New Roman" w:hAnsi="Times New Roman"/>
          <w:szCs w:val="24"/>
        </w:rPr>
        <w:t xml:space="preserve">.  </w:t>
      </w:r>
      <w:r w:rsidR="0010686B">
        <w:rPr>
          <w:rFonts w:ascii="Times New Roman" w:hAnsi="Times New Roman"/>
          <w:szCs w:val="24"/>
        </w:rPr>
        <w:t xml:space="preserve">Other states such as Colorado, Washington, and New Mexico have honored in their state legislatures the benefits of their public lands. </w:t>
      </w:r>
      <w:r w:rsidR="00E57764">
        <w:rPr>
          <w:rFonts w:ascii="Times New Roman" w:hAnsi="Times New Roman"/>
          <w:szCs w:val="24"/>
        </w:rPr>
        <w:t xml:space="preserve">Ohio deserves its own Public Lands Day to celebrate and conserve the </w:t>
      </w:r>
      <w:r w:rsidR="0010686B">
        <w:rPr>
          <w:rFonts w:ascii="Times New Roman" w:hAnsi="Times New Roman"/>
          <w:szCs w:val="24"/>
        </w:rPr>
        <w:t xml:space="preserve">natural treasures of our state, such as state forests, wildlife areas, reservoirs, and boating areas.  </w:t>
      </w:r>
      <w:r w:rsidR="00E57764">
        <w:rPr>
          <w:rFonts w:ascii="Times New Roman" w:hAnsi="Times New Roman"/>
          <w:szCs w:val="24"/>
        </w:rPr>
        <w:t xml:space="preserve">Whether it </w:t>
      </w:r>
      <w:r w:rsidR="0010686B">
        <w:rPr>
          <w:rFonts w:ascii="Times New Roman" w:hAnsi="Times New Roman"/>
          <w:szCs w:val="24"/>
        </w:rPr>
        <w:t>is</w:t>
      </w:r>
      <w:r w:rsidR="00E57764">
        <w:rPr>
          <w:rFonts w:ascii="Times New Roman" w:hAnsi="Times New Roman"/>
          <w:szCs w:val="24"/>
        </w:rPr>
        <w:t xml:space="preserve"> for recreation</w:t>
      </w:r>
      <w:r w:rsidR="007C32C0">
        <w:rPr>
          <w:rFonts w:ascii="Times New Roman" w:hAnsi="Times New Roman"/>
          <w:szCs w:val="24"/>
        </w:rPr>
        <w:t>, exercise, fishing,</w:t>
      </w:r>
      <w:r w:rsidR="005244D7">
        <w:rPr>
          <w:rFonts w:ascii="Times New Roman" w:hAnsi="Times New Roman"/>
          <w:szCs w:val="24"/>
        </w:rPr>
        <w:t xml:space="preserve"> hunting,</w:t>
      </w:r>
      <w:r w:rsidR="007C32C0">
        <w:rPr>
          <w:rFonts w:ascii="Times New Roman" w:hAnsi="Times New Roman"/>
          <w:szCs w:val="24"/>
        </w:rPr>
        <w:t xml:space="preserve"> </w:t>
      </w:r>
      <w:r w:rsidR="00E57764">
        <w:rPr>
          <w:rFonts w:ascii="Times New Roman" w:hAnsi="Times New Roman"/>
          <w:szCs w:val="24"/>
        </w:rPr>
        <w:t xml:space="preserve">education, or family bonding, our public lands </w:t>
      </w:r>
      <w:r w:rsidR="007C32C0">
        <w:rPr>
          <w:rFonts w:ascii="Times New Roman" w:hAnsi="Times New Roman"/>
          <w:szCs w:val="24"/>
        </w:rPr>
        <w:t>provide value to all Ohioans.</w:t>
      </w:r>
      <w:r>
        <w:rPr>
          <w:rFonts w:ascii="Times New Roman" w:hAnsi="Times New Roman"/>
          <w:szCs w:val="24"/>
        </w:rPr>
        <w:t xml:space="preserve"> </w:t>
      </w:r>
    </w:p>
    <w:p w:rsidR="009B0D79" w:rsidRDefault="009B0D79" w:rsidP="00F2120B">
      <w:pPr>
        <w:rPr>
          <w:rFonts w:ascii="Times New Roman" w:hAnsi="Times New Roman"/>
          <w:color w:val="000000"/>
          <w:szCs w:val="24"/>
        </w:rPr>
      </w:pPr>
    </w:p>
    <w:p w:rsidR="00F2120B" w:rsidRPr="00E57764" w:rsidRDefault="007C32C0" w:rsidP="00F2120B">
      <w:pPr>
        <w:rPr>
          <w:rFonts w:ascii="Times New Roman" w:hAnsi="Times New Roman"/>
          <w:color w:val="000000"/>
          <w:szCs w:val="24"/>
        </w:rPr>
      </w:pPr>
      <w:r w:rsidRPr="005A7862">
        <w:rPr>
          <w:rFonts w:ascii="Times New Roman" w:hAnsi="Times New Roman"/>
          <w:szCs w:val="24"/>
        </w:rPr>
        <w:t>Ohio has 421,700 acres of public land (1.6% of Ohio) owned by the states, and additionally 256,960</w:t>
      </w:r>
      <w:r>
        <w:rPr>
          <w:rFonts w:ascii="Times New Roman" w:hAnsi="Times New Roman"/>
          <w:szCs w:val="24"/>
        </w:rPr>
        <w:t xml:space="preserve"> </w:t>
      </w:r>
      <w:r w:rsidRPr="005A7862">
        <w:rPr>
          <w:rFonts w:ascii="Times New Roman" w:hAnsi="Times New Roman"/>
          <w:szCs w:val="24"/>
        </w:rPr>
        <w:t>(.98% of Ohio) owned by the Feds</w:t>
      </w:r>
      <w:r>
        <w:rPr>
          <w:rFonts w:ascii="Times New Roman" w:hAnsi="Times New Roman"/>
          <w:szCs w:val="24"/>
        </w:rPr>
        <w:t xml:space="preserve">.  </w:t>
      </w:r>
      <w:r w:rsidR="00E57764">
        <w:rPr>
          <w:rFonts w:ascii="Times New Roman" w:hAnsi="Times New Roman"/>
          <w:color w:val="000000"/>
          <w:szCs w:val="24"/>
        </w:rPr>
        <w:t>Establishing an Ohio Public Lands Day would invite all to enjoy the great outdoors and celebrate the lands that give us so much.</w:t>
      </w:r>
    </w:p>
    <w:p w:rsidR="00813352" w:rsidRDefault="00813352" w:rsidP="00813352">
      <w:pPr>
        <w:rPr>
          <w:rFonts w:ascii="Arial" w:hAnsi="Arial" w:cs="Arial"/>
          <w:sz w:val="22"/>
          <w:szCs w:val="22"/>
        </w:rPr>
      </w:pPr>
    </w:p>
    <w:p w:rsidR="00813352" w:rsidRDefault="00813352" w:rsidP="008133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Chairman </w:t>
      </w:r>
      <w:r w:rsidR="00833A97">
        <w:rPr>
          <w:rFonts w:ascii="Times New Roman" w:hAnsi="Times New Roman"/>
          <w:szCs w:val="24"/>
        </w:rPr>
        <w:t>Wiggam</w:t>
      </w:r>
      <w:r>
        <w:rPr>
          <w:rFonts w:ascii="Times New Roman" w:hAnsi="Times New Roman"/>
          <w:szCs w:val="24"/>
        </w:rPr>
        <w:t>, Vice Chair</w:t>
      </w:r>
      <w:r w:rsidR="00833A97">
        <w:rPr>
          <w:rFonts w:ascii="Times New Roman" w:hAnsi="Times New Roman"/>
          <w:szCs w:val="24"/>
        </w:rPr>
        <w:t xml:space="preserve"> Ginter</w:t>
      </w:r>
      <w:r>
        <w:rPr>
          <w:rFonts w:ascii="Times New Roman" w:hAnsi="Times New Roman"/>
          <w:szCs w:val="24"/>
        </w:rPr>
        <w:t xml:space="preserve">, Ranking Member </w:t>
      </w:r>
      <w:r w:rsidR="00833A97">
        <w:rPr>
          <w:rFonts w:ascii="Times New Roman" w:hAnsi="Times New Roman"/>
          <w:szCs w:val="24"/>
        </w:rPr>
        <w:t>Kelly</w:t>
      </w:r>
      <w:r>
        <w:rPr>
          <w:rFonts w:ascii="Times New Roman" w:hAnsi="Times New Roman"/>
          <w:szCs w:val="24"/>
        </w:rPr>
        <w:t xml:space="preserve"> and members of the </w:t>
      </w:r>
      <w:r w:rsidR="00006C8B">
        <w:rPr>
          <w:rFonts w:ascii="Times New Roman" w:hAnsi="Times New Roman"/>
          <w:szCs w:val="24"/>
        </w:rPr>
        <w:t>House</w:t>
      </w:r>
      <w:r>
        <w:rPr>
          <w:rFonts w:ascii="Times New Roman" w:hAnsi="Times New Roman"/>
          <w:szCs w:val="24"/>
        </w:rPr>
        <w:t xml:space="preserve"> Energy and Natural Resources Committee, I would be happy to answer any questions relating to this matter.</w:t>
      </w:r>
    </w:p>
    <w:p w:rsidR="00813352" w:rsidRDefault="00813352" w:rsidP="00813352">
      <w:pPr>
        <w:rPr>
          <w:rFonts w:ascii="Times New Roman" w:hAnsi="Times New Roman"/>
          <w:szCs w:val="24"/>
        </w:rPr>
      </w:pPr>
    </w:p>
    <w:p w:rsidR="00813352" w:rsidRDefault="00813352" w:rsidP="00813352">
      <w:pPr>
        <w:rPr>
          <w:rFonts w:ascii="Arial" w:hAnsi="Arial" w:cs="Arial"/>
          <w:sz w:val="22"/>
          <w:szCs w:val="22"/>
        </w:rPr>
      </w:pPr>
    </w:p>
    <w:p w:rsidR="00BD236C" w:rsidRDefault="00BD236C"/>
    <w:sectPr w:rsidR="00BD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6B" w:rsidRDefault="0010686B" w:rsidP="00813352">
      <w:r>
        <w:separator/>
      </w:r>
    </w:p>
  </w:endnote>
  <w:endnote w:type="continuationSeparator" w:id="0">
    <w:p w:rsidR="0010686B" w:rsidRDefault="0010686B" w:rsidP="0081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6B" w:rsidRDefault="0010686B" w:rsidP="00813352">
      <w:r>
        <w:separator/>
      </w:r>
    </w:p>
  </w:footnote>
  <w:footnote w:type="continuationSeparator" w:id="0">
    <w:p w:rsidR="0010686B" w:rsidRDefault="0010686B" w:rsidP="0081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0C79"/>
    <w:multiLevelType w:val="hybridMultilevel"/>
    <w:tmpl w:val="5624F9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2"/>
    <w:rsid w:val="00006C8B"/>
    <w:rsid w:val="0010686B"/>
    <w:rsid w:val="002877F2"/>
    <w:rsid w:val="005244D7"/>
    <w:rsid w:val="00534993"/>
    <w:rsid w:val="00641510"/>
    <w:rsid w:val="007C32C0"/>
    <w:rsid w:val="007E6B2D"/>
    <w:rsid w:val="00813352"/>
    <w:rsid w:val="00833A97"/>
    <w:rsid w:val="0089011F"/>
    <w:rsid w:val="009B0D79"/>
    <w:rsid w:val="00AC2B48"/>
    <w:rsid w:val="00AE23B8"/>
    <w:rsid w:val="00BD236C"/>
    <w:rsid w:val="00E57764"/>
    <w:rsid w:val="00F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B15C"/>
  <w15:docId w15:val="{02C86ADB-5D2D-4971-A61E-D8517596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335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3352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3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unhideWhenUsed/>
    <w:rsid w:val="00813352"/>
    <w:rPr>
      <w:vertAlign w:val="superscript"/>
    </w:rPr>
  </w:style>
  <w:style w:type="character" w:styleId="Strong">
    <w:name w:val="Strong"/>
    <w:basedOn w:val="DefaultParagraphFont"/>
    <w:uiPriority w:val="22"/>
    <w:qFormat/>
    <w:rsid w:val="00E57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2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Christopher</dc:creator>
  <cp:lastModifiedBy>Vizzuso, Courtlen</cp:lastModifiedBy>
  <cp:revision>5</cp:revision>
  <cp:lastPrinted>2017-02-28T18:09:00Z</cp:lastPrinted>
  <dcterms:created xsi:type="dcterms:W3CDTF">2019-03-04T21:25:00Z</dcterms:created>
  <dcterms:modified xsi:type="dcterms:W3CDTF">2019-03-26T15:07:00Z</dcterms:modified>
</cp:coreProperties>
</file>