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09" w:rsidRDefault="004A098C" w:rsidP="00C460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D504" wp14:editId="1E39B68C">
                <wp:simplePos x="0" y="0"/>
                <wp:positionH relativeFrom="column">
                  <wp:posOffset>4238625</wp:posOffset>
                </wp:positionH>
                <wp:positionV relativeFrom="paragraph">
                  <wp:posOffset>-343787</wp:posOffset>
                </wp:positionV>
                <wp:extent cx="1895475" cy="1403985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70" w:rsidRPr="001510C2" w:rsidRDefault="00525470" w:rsidP="00C46009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10C2">
                              <w:rPr>
                                <w:b/>
                                <w:sz w:val="16"/>
                                <w:szCs w:val="16"/>
                              </w:rPr>
                              <w:t>Committees:</w:t>
                            </w:r>
                          </w:p>
                          <w:p w:rsidR="00525470" w:rsidRDefault="00525470" w:rsidP="00C46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3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Public Utilities – Ranking Member</w:t>
                            </w:r>
                          </w:p>
                          <w:p w:rsidR="00525470" w:rsidRDefault="004A098C" w:rsidP="00C46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3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Ways and Means  – </w:t>
                            </w:r>
                            <w:r w:rsidR="005254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Ranking Member</w:t>
                            </w:r>
                          </w:p>
                          <w:p w:rsidR="00525470" w:rsidRPr="008D42D0" w:rsidRDefault="00525470" w:rsidP="008D42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3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Higher Ed</w:t>
                            </w:r>
                            <w:r w:rsidR="004A09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ucation -- Ranking Member</w:t>
                            </w:r>
                          </w:p>
                          <w:p w:rsidR="00525470" w:rsidRPr="00EE0C42" w:rsidRDefault="00525470" w:rsidP="00C46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3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Energy and Natural R</w:t>
                            </w:r>
                            <w:r w:rsidRPr="00EE0C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esources </w:t>
                            </w:r>
                            <w:r w:rsidR="004A09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– Ranking Member</w:t>
                            </w:r>
                          </w:p>
                          <w:p w:rsidR="00525470" w:rsidRDefault="00525470" w:rsidP="00C46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3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Insurance and Financial Institutions</w:t>
                            </w:r>
                          </w:p>
                          <w:p w:rsidR="004A098C" w:rsidRDefault="004A098C" w:rsidP="00C46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3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Correctional Institution Inspection Committee</w:t>
                            </w:r>
                          </w:p>
                          <w:p w:rsidR="004A098C" w:rsidRDefault="004A098C" w:rsidP="00C46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3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Joint Committee on Agency Rule Review</w:t>
                            </w:r>
                          </w:p>
                          <w:p w:rsidR="004A098C" w:rsidRPr="001510C2" w:rsidRDefault="004A098C" w:rsidP="00C46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3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Rules and Reference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-27.05pt;width:1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" stroked="f">
                <v:textbox style="mso-fit-shape-to-text:t">
                  <w:txbxContent>
                    <w:p w:rsidR="00525470" w:rsidRPr="001510C2" w:rsidRDefault="00525470" w:rsidP="00C46009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1510C2">
                        <w:rPr>
                          <w:b/>
                          <w:sz w:val="16"/>
                          <w:szCs w:val="16"/>
                        </w:rPr>
                        <w:t>Committees:</w:t>
                      </w:r>
                    </w:p>
                    <w:p w:rsidR="00525470" w:rsidRDefault="00525470" w:rsidP="00C46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3" w:hanging="18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Public Utilities – Ranking Member</w:t>
                      </w:r>
                    </w:p>
                    <w:p w:rsidR="00525470" w:rsidRDefault="004A098C" w:rsidP="00C46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3" w:hanging="18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Ways and Means  – </w:t>
                      </w:r>
                      <w:r w:rsidR="0052547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Ranking Member</w:t>
                      </w:r>
                    </w:p>
                    <w:p w:rsidR="00525470" w:rsidRPr="008D42D0" w:rsidRDefault="00525470" w:rsidP="008D42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3" w:hanging="18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Higher Ed</w:t>
                      </w:r>
                      <w:r w:rsidR="004A09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ucation -- Ranking Member</w:t>
                      </w:r>
                    </w:p>
                    <w:p w:rsidR="00525470" w:rsidRPr="00EE0C42" w:rsidRDefault="00525470" w:rsidP="00C46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3" w:hanging="18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Energy and Natural R</w:t>
                      </w:r>
                      <w:r w:rsidRPr="00EE0C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esources </w:t>
                      </w:r>
                      <w:r w:rsidR="004A09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– Ranking Member</w:t>
                      </w:r>
                    </w:p>
                    <w:p w:rsidR="00525470" w:rsidRDefault="00525470" w:rsidP="00C46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3" w:hanging="18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Insurance and Financial Institutions</w:t>
                      </w:r>
                    </w:p>
                    <w:p w:rsidR="004A098C" w:rsidRDefault="004A098C" w:rsidP="00C46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3" w:hanging="18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Correctional Institution Inspection Committee</w:t>
                      </w:r>
                    </w:p>
                    <w:p w:rsidR="004A098C" w:rsidRDefault="004A098C" w:rsidP="00C46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3" w:hanging="18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Joint Committee on Agency Rule Review</w:t>
                      </w:r>
                    </w:p>
                    <w:p w:rsidR="004A098C" w:rsidRPr="001510C2" w:rsidRDefault="004A098C" w:rsidP="00C46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3" w:hanging="18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Rules and Reference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C46009" w:rsidRPr="00280AA9" w:rsidRDefault="00C46009" w:rsidP="00C460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09" w:rsidRPr="00C8320A" w:rsidRDefault="00C46009" w:rsidP="00C460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2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58D6274" wp14:editId="6C06C019">
            <wp:simplePos x="0" y="0"/>
            <wp:positionH relativeFrom="column">
              <wp:posOffset>-19050</wp:posOffset>
            </wp:positionH>
            <wp:positionV relativeFrom="paragraph">
              <wp:posOffset>-219075</wp:posOffset>
            </wp:positionV>
            <wp:extent cx="1333500" cy="1333500"/>
            <wp:effectExtent l="0" t="0" r="0" b="0"/>
            <wp:wrapNone/>
            <wp:docPr id="1" name="Picture 1" descr="cid:image005.png@01D03B07.8B3F5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03B07.8B3F5D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009" w:rsidRPr="00B1063F" w:rsidRDefault="00C46009" w:rsidP="00C46009">
      <w:pPr>
        <w:spacing w:line="240" w:lineRule="auto"/>
        <w:contextualSpacing/>
        <w:jc w:val="center"/>
        <w:rPr>
          <w:rFonts w:ascii="Book Antiqua" w:hAnsi="Book Antiqua" w:cs="Narkisim"/>
          <w:b/>
          <w:sz w:val="24"/>
          <w:szCs w:val="24"/>
        </w:rPr>
      </w:pPr>
      <w:r w:rsidRPr="00B1063F">
        <w:rPr>
          <w:rFonts w:ascii="Book Antiqua" w:hAnsi="Book Antiqua" w:cs="Narkisim"/>
          <w:b/>
          <w:sz w:val="24"/>
          <w:szCs w:val="24"/>
        </w:rPr>
        <w:t>Senator Sandra Williams</w:t>
      </w:r>
    </w:p>
    <w:p w:rsidR="00C46009" w:rsidRPr="00B1063F" w:rsidRDefault="00C46009" w:rsidP="00C46009">
      <w:pPr>
        <w:spacing w:line="240" w:lineRule="auto"/>
        <w:contextualSpacing/>
        <w:jc w:val="center"/>
        <w:rPr>
          <w:rFonts w:ascii="Book Antiqua" w:hAnsi="Book Antiqua" w:cs="Narkisim"/>
          <w:b/>
          <w:sz w:val="24"/>
          <w:szCs w:val="24"/>
        </w:rPr>
      </w:pPr>
      <w:r w:rsidRPr="00B1063F">
        <w:rPr>
          <w:rFonts w:ascii="Book Antiqua" w:hAnsi="Book Antiqua" w:cs="Narkisim"/>
          <w:b/>
          <w:sz w:val="24"/>
          <w:szCs w:val="24"/>
        </w:rPr>
        <w:t>21</w:t>
      </w:r>
      <w:r w:rsidRPr="00B1063F">
        <w:rPr>
          <w:rFonts w:ascii="Book Antiqua" w:hAnsi="Book Antiqua" w:cs="Narkisim"/>
          <w:b/>
          <w:sz w:val="24"/>
          <w:szCs w:val="24"/>
          <w:vertAlign w:val="superscript"/>
        </w:rPr>
        <w:t>st</w:t>
      </w:r>
      <w:r w:rsidRPr="00B1063F">
        <w:rPr>
          <w:rFonts w:ascii="Book Antiqua" w:hAnsi="Book Antiqua" w:cs="Narkisim"/>
          <w:b/>
          <w:sz w:val="24"/>
          <w:szCs w:val="24"/>
        </w:rPr>
        <w:t xml:space="preserve"> Ohio Senate District</w:t>
      </w:r>
    </w:p>
    <w:p w:rsidR="00C46009" w:rsidRPr="00C8320A" w:rsidRDefault="00C46009" w:rsidP="00C460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06C2" w:rsidRPr="00A303D4" w:rsidRDefault="005B06C2" w:rsidP="00C46009">
      <w:pPr>
        <w:rPr>
          <w:rFonts w:ascii="Times New Roman" w:hAnsi="Times New Roman" w:cs="Times New Roman"/>
          <w:sz w:val="24"/>
          <w:szCs w:val="24"/>
        </w:rPr>
      </w:pPr>
    </w:p>
    <w:p w:rsidR="005B06C2" w:rsidRPr="00C46009" w:rsidRDefault="004A098C" w:rsidP="00CA48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Senate Bill 157</w:t>
      </w:r>
      <w:r w:rsidR="005B06C2" w:rsidRPr="00C46009">
        <w:rPr>
          <w:rFonts w:ascii="Times New Roman" w:hAnsi="Times New Roman" w:cs="Times New Roman"/>
          <w:b/>
          <w:sz w:val="24"/>
          <w:szCs w:val="24"/>
        </w:rPr>
        <w:t xml:space="preserve"> Sponsor Testimony</w:t>
      </w:r>
    </w:p>
    <w:p w:rsidR="005B06C2" w:rsidRPr="00C46009" w:rsidRDefault="00A303D4" w:rsidP="00CA48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09">
        <w:rPr>
          <w:rFonts w:ascii="Times New Roman" w:hAnsi="Times New Roman" w:cs="Times New Roman"/>
          <w:b/>
          <w:sz w:val="24"/>
          <w:szCs w:val="24"/>
        </w:rPr>
        <w:t>Education Committee</w:t>
      </w:r>
    </w:p>
    <w:p w:rsidR="005B06C2" w:rsidRPr="00C46009" w:rsidRDefault="004A098C" w:rsidP="00CA48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1, 2019</w:t>
      </w:r>
    </w:p>
    <w:p w:rsidR="00A303D4" w:rsidRPr="00C46009" w:rsidRDefault="00A303D4" w:rsidP="00CA48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8C" w:rsidRDefault="004A098C" w:rsidP="00CA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Lehner</w:t>
      </w:r>
      <w:r w:rsidR="000A1FBD">
        <w:rPr>
          <w:rFonts w:ascii="Times New Roman" w:hAnsi="Times New Roman" w:cs="Times New Roman"/>
          <w:sz w:val="24"/>
          <w:szCs w:val="24"/>
        </w:rPr>
        <w:t xml:space="preserve">, </w:t>
      </w:r>
      <w:r w:rsidR="004500C5">
        <w:rPr>
          <w:rFonts w:ascii="Times New Roman" w:hAnsi="Times New Roman" w:cs="Times New Roman"/>
          <w:sz w:val="24"/>
          <w:szCs w:val="24"/>
        </w:rPr>
        <w:t>Ranking Member Fedor, and members of the House</w:t>
      </w:r>
      <w:r w:rsidR="00A303D4" w:rsidRPr="00C46009">
        <w:rPr>
          <w:rFonts w:ascii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9B" w:rsidRPr="00C46009">
        <w:rPr>
          <w:rFonts w:ascii="Times New Roman" w:hAnsi="Times New Roman" w:cs="Times New Roman"/>
          <w:sz w:val="24"/>
          <w:szCs w:val="24"/>
        </w:rPr>
        <w:t>Committee</w:t>
      </w:r>
      <w:r w:rsidR="005B06C2" w:rsidRPr="00C46009">
        <w:rPr>
          <w:rFonts w:ascii="Times New Roman" w:hAnsi="Times New Roman" w:cs="Times New Roman"/>
          <w:sz w:val="24"/>
          <w:szCs w:val="24"/>
        </w:rPr>
        <w:t xml:space="preserve"> thank you for the opportunity to offer spon</w:t>
      </w:r>
      <w:r>
        <w:rPr>
          <w:rFonts w:ascii="Times New Roman" w:hAnsi="Times New Roman" w:cs="Times New Roman"/>
          <w:sz w:val="24"/>
          <w:szCs w:val="24"/>
        </w:rPr>
        <w:t xml:space="preserve">sor testimony on Senate Bill 157. </w:t>
      </w:r>
    </w:p>
    <w:p w:rsidR="00F23C9F" w:rsidRDefault="00F23C9F" w:rsidP="00CA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09">
        <w:rPr>
          <w:rFonts w:ascii="Times New Roman" w:hAnsi="Times New Roman" w:cs="Times New Roman"/>
          <w:sz w:val="24"/>
          <w:szCs w:val="24"/>
        </w:rPr>
        <w:t xml:space="preserve">Currently, school districts </w:t>
      </w:r>
      <w:r>
        <w:rPr>
          <w:rFonts w:ascii="Times New Roman" w:hAnsi="Times New Roman" w:cs="Times New Roman"/>
          <w:sz w:val="24"/>
          <w:szCs w:val="24"/>
        </w:rPr>
        <w:t>are required to not</w:t>
      </w:r>
      <w:r w:rsidR="00826DE0">
        <w:rPr>
          <w:rFonts w:ascii="Times New Roman" w:hAnsi="Times New Roman" w:cs="Times New Roman"/>
          <w:sz w:val="24"/>
          <w:szCs w:val="24"/>
        </w:rPr>
        <w:t>ify parents and or guardians one hundred and twenty</w:t>
      </w:r>
      <w:r>
        <w:rPr>
          <w:rFonts w:ascii="Times New Roman" w:hAnsi="Times New Roman" w:cs="Times New Roman"/>
          <w:sz w:val="24"/>
          <w:szCs w:val="24"/>
        </w:rPr>
        <w:t xml:space="preserve"> minutes after the start of the school day of their child’s </w:t>
      </w:r>
      <w:r w:rsidR="000F7B45">
        <w:rPr>
          <w:rFonts w:ascii="Times New Roman" w:hAnsi="Times New Roman" w:cs="Times New Roman"/>
          <w:sz w:val="24"/>
          <w:szCs w:val="24"/>
        </w:rPr>
        <w:t xml:space="preserve">unexcused </w:t>
      </w:r>
      <w:r>
        <w:rPr>
          <w:rFonts w:ascii="Times New Roman" w:hAnsi="Times New Roman" w:cs="Times New Roman"/>
          <w:sz w:val="24"/>
          <w:szCs w:val="24"/>
        </w:rPr>
        <w:t>absence.</w:t>
      </w:r>
      <w:r w:rsidR="00340289">
        <w:rPr>
          <w:rFonts w:ascii="Times New Roman" w:hAnsi="Times New Roman" w:cs="Times New Roman"/>
          <w:sz w:val="24"/>
          <w:szCs w:val="24"/>
        </w:rPr>
        <w:t xml:space="preserve"> </w:t>
      </w:r>
      <w:r w:rsidR="005B06C2" w:rsidRPr="00C46009">
        <w:rPr>
          <w:rFonts w:ascii="Times New Roman" w:hAnsi="Times New Roman" w:cs="Times New Roman"/>
          <w:sz w:val="24"/>
          <w:szCs w:val="24"/>
        </w:rPr>
        <w:t>Senat</w:t>
      </w:r>
      <w:r w:rsidR="00093676">
        <w:rPr>
          <w:rFonts w:ascii="Times New Roman" w:hAnsi="Times New Roman" w:cs="Times New Roman"/>
          <w:sz w:val="24"/>
          <w:szCs w:val="24"/>
        </w:rPr>
        <w:t xml:space="preserve">e Bill </w:t>
      </w:r>
      <w:r w:rsidR="004A098C">
        <w:rPr>
          <w:rFonts w:ascii="Times New Roman" w:hAnsi="Times New Roman" w:cs="Times New Roman"/>
          <w:sz w:val="24"/>
          <w:szCs w:val="24"/>
        </w:rPr>
        <w:t>157</w:t>
      </w:r>
      <w:r w:rsidR="00093676">
        <w:rPr>
          <w:rFonts w:ascii="Times New Roman" w:hAnsi="Times New Roman" w:cs="Times New Roman"/>
          <w:sz w:val="24"/>
          <w:szCs w:val="24"/>
        </w:rPr>
        <w:t xml:space="preserve"> would require school districts </w:t>
      </w:r>
      <w:r w:rsidR="005B06C2" w:rsidRPr="00C46009">
        <w:rPr>
          <w:rFonts w:ascii="Times New Roman" w:hAnsi="Times New Roman" w:cs="Times New Roman"/>
          <w:sz w:val="24"/>
          <w:szCs w:val="24"/>
        </w:rPr>
        <w:t xml:space="preserve">to </w:t>
      </w:r>
      <w:r w:rsidR="00702F99">
        <w:rPr>
          <w:rFonts w:ascii="Times New Roman" w:hAnsi="Times New Roman" w:cs="Times New Roman"/>
          <w:sz w:val="24"/>
          <w:szCs w:val="24"/>
        </w:rPr>
        <w:t>contact</w:t>
      </w:r>
      <w:r w:rsidR="005B06C2" w:rsidRPr="00C46009">
        <w:rPr>
          <w:rFonts w:ascii="Times New Roman" w:hAnsi="Times New Roman" w:cs="Times New Roman"/>
          <w:sz w:val="24"/>
          <w:szCs w:val="24"/>
        </w:rPr>
        <w:t xml:space="preserve"> parents</w:t>
      </w:r>
      <w:r w:rsidR="00F41104">
        <w:rPr>
          <w:rFonts w:ascii="Times New Roman" w:hAnsi="Times New Roman" w:cs="Times New Roman"/>
          <w:sz w:val="24"/>
          <w:szCs w:val="24"/>
        </w:rPr>
        <w:t xml:space="preserve"> or guardians</w:t>
      </w:r>
      <w:r w:rsidR="004536F8">
        <w:rPr>
          <w:rFonts w:ascii="Times New Roman" w:hAnsi="Times New Roman" w:cs="Times New Roman"/>
          <w:sz w:val="24"/>
          <w:szCs w:val="24"/>
        </w:rPr>
        <w:t xml:space="preserve"> within </w:t>
      </w:r>
      <w:r w:rsidR="000A1FBD">
        <w:rPr>
          <w:rFonts w:ascii="Times New Roman" w:hAnsi="Times New Roman" w:cs="Times New Roman"/>
          <w:sz w:val="24"/>
          <w:szCs w:val="24"/>
        </w:rPr>
        <w:t>sixty minutes</w:t>
      </w:r>
      <w:r w:rsidR="008D42D0">
        <w:rPr>
          <w:rFonts w:ascii="Times New Roman" w:hAnsi="Times New Roman" w:cs="Times New Roman"/>
          <w:sz w:val="24"/>
          <w:szCs w:val="24"/>
        </w:rPr>
        <w:t xml:space="preserve"> from</w:t>
      </w:r>
      <w:r w:rsidR="005B06C2" w:rsidRPr="00C46009">
        <w:rPr>
          <w:rFonts w:ascii="Times New Roman" w:hAnsi="Times New Roman" w:cs="Times New Roman"/>
          <w:sz w:val="24"/>
          <w:szCs w:val="24"/>
        </w:rPr>
        <w:t xml:space="preserve"> the start of the school day, if the</w:t>
      </w:r>
      <w:r w:rsidR="008807C2" w:rsidRPr="00C46009">
        <w:rPr>
          <w:rFonts w:ascii="Times New Roman" w:hAnsi="Times New Roman" w:cs="Times New Roman"/>
          <w:sz w:val="24"/>
          <w:szCs w:val="24"/>
        </w:rPr>
        <w:t>i</w:t>
      </w:r>
      <w:r w:rsidR="008269C8">
        <w:rPr>
          <w:rFonts w:ascii="Times New Roman" w:hAnsi="Times New Roman" w:cs="Times New Roman"/>
          <w:sz w:val="24"/>
          <w:szCs w:val="24"/>
        </w:rPr>
        <w:t xml:space="preserve">r child has been marked absent, or if </w:t>
      </w:r>
      <w:r>
        <w:rPr>
          <w:rFonts w:ascii="Times New Roman" w:hAnsi="Times New Roman" w:cs="Times New Roman"/>
          <w:sz w:val="24"/>
          <w:szCs w:val="24"/>
        </w:rPr>
        <w:t xml:space="preserve">there is not an excused absence </w:t>
      </w:r>
      <w:r w:rsidR="008269C8">
        <w:rPr>
          <w:rFonts w:ascii="Times New Roman" w:hAnsi="Times New Roman" w:cs="Times New Roman"/>
          <w:sz w:val="24"/>
          <w:szCs w:val="24"/>
        </w:rPr>
        <w:t>on file</w:t>
      </w:r>
      <w:r>
        <w:rPr>
          <w:rFonts w:ascii="Times New Roman" w:hAnsi="Times New Roman" w:cs="Times New Roman"/>
          <w:sz w:val="24"/>
          <w:szCs w:val="24"/>
        </w:rPr>
        <w:t>. This legislation will permit</w:t>
      </w:r>
      <w:r w:rsidR="0066008B">
        <w:rPr>
          <w:rFonts w:ascii="Times New Roman" w:hAnsi="Times New Roman" w:cs="Times New Roman"/>
          <w:sz w:val="24"/>
          <w:szCs w:val="24"/>
        </w:rPr>
        <w:t xml:space="preserve"> the Department the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8B">
        <w:rPr>
          <w:rFonts w:ascii="Times New Roman" w:hAnsi="Times New Roman" w:cs="Times New Roman"/>
          <w:sz w:val="24"/>
          <w:szCs w:val="24"/>
        </w:rPr>
        <w:t>to assess an appropriate penalty, if it is determined that the school has failed to comply with notifying the parent or guardian.</w:t>
      </w:r>
      <w:r w:rsidR="000A1FBD">
        <w:rPr>
          <w:rFonts w:ascii="Times New Roman" w:hAnsi="Times New Roman" w:cs="Times New Roman"/>
          <w:sz w:val="24"/>
          <w:szCs w:val="24"/>
        </w:rPr>
        <w:t xml:space="preserve"> </w:t>
      </w:r>
      <w:r w:rsidR="0066008B">
        <w:rPr>
          <w:rFonts w:ascii="Times New Roman" w:hAnsi="Times New Roman" w:cs="Times New Roman"/>
          <w:sz w:val="24"/>
          <w:szCs w:val="24"/>
        </w:rPr>
        <w:t>In the 132</w:t>
      </w:r>
      <w:r w:rsidR="0066008B" w:rsidRPr="006600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008B">
        <w:rPr>
          <w:rFonts w:ascii="Times New Roman" w:hAnsi="Times New Roman" w:cs="Times New Roman"/>
          <w:sz w:val="24"/>
          <w:szCs w:val="24"/>
        </w:rPr>
        <w:t xml:space="preserve"> General Assembly</w:t>
      </w:r>
      <w:r w:rsidR="000A1FBD">
        <w:rPr>
          <w:rFonts w:ascii="Times New Roman" w:hAnsi="Times New Roman" w:cs="Times New Roman"/>
          <w:sz w:val="24"/>
          <w:szCs w:val="24"/>
        </w:rPr>
        <w:t>, a similar provision was added as an amendment to House Bill 66 and became effective in April of this year</w:t>
      </w:r>
      <w:r w:rsidR="005B06C2" w:rsidRPr="00C46009">
        <w:rPr>
          <w:rFonts w:ascii="Times New Roman" w:hAnsi="Times New Roman" w:cs="Times New Roman"/>
          <w:sz w:val="24"/>
          <w:szCs w:val="24"/>
        </w:rPr>
        <w:t xml:space="preserve">. </w:t>
      </w:r>
      <w:r w:rsidR="001A79F1" w:rsidRPr="00C46009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0A1FBD">
        <w:rPr>
          <w:rFonts w:ascii="Times New Roman" w:hAnsi="Times New Roman" w:cs="Times New Roman"/>
          <w:sz w:val="24"/>
          <w:szCs w:val="24"/>
        </w:rPr>
        <w:t xml:space="preserve">this </w:t>
      </w:r>
      <w:r w:rsidR="00C40431">
        <w:rPr>
          <w:rFonts w:ascii="Times New Roman" w:hAnsi="Times New Roman" w:cs="Times New Roman"/>
          <w:sz w:val="24"/>
          <w:szCs w:val="24"/>
        </w:rPr>
        <w:t>legislation</w:t>
      </w:r>
      <w:r w:rsidR="001A79F1" w:rsidRPr="00C46009">
        <w:rPr>
          <w:rFonts w:ascii="Times New Roman" w:hAnsi="Times New Roman" w:cs="Times New Roman"/>
          <w:sz w:val="24"/>
          <w:szCs w:val="24"/>
        </w:rPr>
        <w:t xml:space="preserve"> is to </w:t>
      </w:r>
      <w:r w:rsidR="00C40431">
        <w:rPr>
          <w:rFonts w:ascii="Times New Roman" w:hAnsi="Times New Roman" w:cs="Times New Roman"/>
          <w:sz w:val="24"/>
          <w:szCs w:val="24"/>
        </w:rPr>
        <w:t xml:space="preserve">enhance the </w:t>
      </w:r>
      <w:r w:rsidR="001A79F1" w:rsidRPr="00C46009">
        <w:rPr>
          <w:rFonts w:ascii="Times New Roman" w:hAnsi="Times New Roman" w:cs="Times New Roman"/>
          <w:sz w:val="24"/>
          <w:szCs w:val="24"/>
        </w:rPr>
        <w:t>precautionary measure</w:t>
      </w:r>
      <w:r w:rsidR="00754123" w:rsidRPr="00C46009">
        <w:rPr>
          <w:rFonts w:ascii="Times New Roman" w:hAnsi="Times New Roman" w:cs="Times New Roman"/>
          <w:sz w:val="24"/>
          <w:szCs w:val="24"/>
        </w:rPr>
        <w:t>s</w:t>
      </w:r>
      <w:r w:rsidR="001A79F1" w:rsidRPr="00C46009">
        <w:rPr>
          <w:rFonts w:ascii="Times New Roman" w:hAnsi="Times New Roman" w:cs="Times New Roman"/>
          <w:sz w:val="24"/>
          <w:szCs w:val="24"/>
        </w:rPr>
        <w:t xml:space="preserve"> to ensure that every child is safe, specifically those students who are not transported by the school systems. </w:t>
      </w:r>
    </w:p>
    <w:p w:rsidR="00CF099B" w:rsidRPr="00C46009" w:rsidRDefault="00353477" w:rsidP="00CA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09">
        <w:rPr>
          <w:rFonts w:ascii="Times New Roman" w:hAnsi="Times New Roman" w:cs="Times New Roman"/>
          <w:sz w:val="24"/>
          <w:szCs w:val="24"/>
        </w:rPr>
        <w:t>On January 26, 2017, 14-year-old Alianna DeFreeze went missing in Cleveland, Ohio</w:t>
      </w:r>
      <w:r w:rsidR="004F3D85" w:rsidRPr="00C46009">
        <w:rPr>
          <w:rFonts w:ascii="Times New Roman" w:hAnsi="Times New Roman" w:cs="Times New Roman"/>
          <w:sz w:val="24"/>
          <w:szCs w:val="24"/>
        </w:rPr>
        <w:t xml:space="preserve">. </w:t>
      </w:r>
      <w:r w:rsidR="00F41104">
        <w:rPr>
          <w:rFonts w:ascii="Times New Roman" w:hAnsi="Times New Roman" w:cs="Times New Roman"/>
          <w:sz w:val="24"/>
          <w:szCs w:val="24"/>
        </w:rPr>
        <w:t>Her mother walk</w:t>
      </w:r>
      <w:r w:rsidR="0061354D">
        <w:rPr>
          <w:rFonts w:ascii="Times New Roman" w:hAnsi="Times New Roman" w:cs="Times New Roman"/>
          <w:sz w:val="24"/>
          <w:szCs w:val="24"/>
        </w:rPr>
        <w:t>ed to the bus stop with her,</w:t>
      </w:r>
      <w:r w:rsidR="00F41104">
        <w:rPr>
          <w:rFonts w:ascii="Times New Roman" w:hAnsi="Times New Roman" w:cs="Times New Roman"/>
          <w:sz w:val="24"/>
          <w:szCs w:val="24"/>
        </w:rPr>
        <w:t xml:space="preserve"> watched her</w:t>
      </w:r>
      <w:r w:rsidR="00803856">
        <w:rPr>
          <w:rFonts w:ascii="Times New Roman" w:hAnsi="Times New Roman" w:cs="Times New Roman"/>
          <w:sz w:val="24"/>
          <w:szCs w:val="24"/>
        </w:rPr>
        <w:t xml:space="preserve"> get on the bus, </w:t>
      </w:r>
      <w:r w:rsidR="0007146A">
        <w:rPr>
          <w:rFonts w:ascii="Times New Roman" w:hAnsi="Times New Roman" w:cs="Times New Roman"/>
          <w:sz w:val="24"/>
          <w:szCs w:val="24"/>
        </w:rPr>
        <w:t>and unfortunately</w:t>
      </w:r>
      <w:r w:rsidR="00803856">
        <w:rPr>
          <w:rFonts w:ascii="Times New Roman" w:hAnsi="Times New Roman" w:cs="Times New Roman"/>
          <w:sz w:val="24"/>
          <w:szCs w:val="24"/>
        </w:rPr>
        <w:t>,</w:t>
      </w:r>
      <w:r w:rsidR="00202C4E">
        <w:rPr>
          <w:rFonts w:ascii="Times New Roman" w:hAnsi="Times New Roman" w:cs="Times New Roman"/>
          <w:sz w:val="24"/>
          <w:szCs w:val="24"/>
        </w:rPr>
        <w:t xml:space="preserve"> Alianna never made it to her</w:t>
      </w:r>
      <w:r w:rsidR="00803856">
        <w:rPr>
          <w:rFonts w:ascii="Times New Roman" w:hAnsi="Times New Roman" w:cs="Times New Roman"/>
          <w:sz w:val="24"/>
          <w:szCs w:val="24"/>
        </w:rPr>
        <w:t xml:space="preserve"> second bus.</w:t>
      </w:r>
      <w:r w:rsidR="0061354D">
        <w:rPr>
          <w:rFonts w:ascii="Times New Roman" w:hAnsi="Times New Roman" w:cs="Times New Roman"/>
          <w:sz w:val="24"/>
          <w:szCs w:val="24"/>
        </w:rPr>
        <w:t xml:space="preserve"> </w:t>
      </w:r>
      <w:r w:rsidR="008E3A56">
        <w:rPr>
          <w:rFonts w:ascii="Times New Roman" w:hAnsi="Times New Roman" w:cs="Times New Roman"/>
          <w:sz w:val="24"/>
          <w:szCs w:val="24"/>
        </w:rPr>
        <w:t xml:space="preserve"> </w:t>
      </w:r>
      <w:r w:rsidR="004F3D85" w:rsidRPr="00C46009">
        <w:rPr>
          <w:rFonts w:ascii="Times New Roman" w:hAnsi="Times New Roman" w:cs="Times New Roman"/>
          <w:sz w:val="24"/>
          <w:szCs w:val="24"/>
        </w:rPr>
        <w:t>She was taking public transportation to school when she disappeared. Reportedly, her mother was not alerted of Alianna’s absence until 4</w:t>
      </w:r>
      <w:r w:rsidR="00093676">
        <w:rPr>
          <w:rFonts w:ascii="Times New Roman" w:hAnsi="Times New Roman" w:cs="Times New Roman"/>
          <w:sz w:val="24"/>
          <w:szCs w:val="24"/>
        </w:rPr>
        <w:t>:15</w:t>
      </w:r>
      <w:r w:rsidR="004F3D85" w:rsidRPr="00C46009">
        <w:rPr>
          <w:rFonts w:ascii="Times New Roman" w:hAnsi="Times New Roman" w:cs="Times New Roman"/>
          <w:sz w:val="24"/>
          <w:szCs w:val="24"/>
        </w:rPr>
        <w:t xml:space="preserve">pm </w:t>
      </w:r>
      <w:r w:rsidR="00093676">
        <w:rPr>
          <w:rFonts w:ascii="Times New Roman" w:hAnsi="Times New Roman" w:cs="Times New Roman"/>
          <w:sz w:val="24"/>
          <w:szCs w:val="24"/>
        </w:rPr>
        <w:t>when she contacted the school, E-Prep</w:t>
      </w:r>
      <w:r w:rsidR="00AE5625">
        <w:rPr>
          <w:rFonts w:ascii="Times New Roman" w:hAnsi="Times New Roman" w:cs="Times New Roman"/>
          <w:sz w:val="24"/>
          <w:szCs w:val="24"/>
        </w:rPr>
        <w:t>,</w:t>
      </w:r>
      <w:r w:rsidR="00093676">
        <w:rPr>
          <w:rFonts w:ascii="Times New Roman" w:hAnsi="Times New Roman" w:cs="Times New Roman"/>
          <w:sz w:val="24"/>
          <w:szCs w:val="24"/>
        </w:rPr>
        <w:t xml:space="preserve"> regarding an upcoming PTA meeting.  The mother </w:t>
      </w:r>
      <w:r w:rsidR="004F3D85" w:rsidRPr="00C46009">
        <w:rPr>
          <w:rFonts w:ascii="Times New Roman" w:hAnsi="Times New Roman" w:cs="Times New Roman"/>
          <w:sz w:val="24"/>
          <w:szCs w:val="24"/>
        </w:rPr>
        <w:t>notif</w:t>
      </w:r>
      <w:r w:rsidR="00F23C9F">
        <w:rPr>
          <w:rFonts w:ascii="Times New Roman" w:hAnsi="Times New Roman" w:cs="Times New Roman"/>
          <w:sz w:val="24"/>
          <w:szCs w:val="24"/>
        </w:rPr>
        <w:t xml:space="preserve">ied police shortly thereafter. </w:t>
      </w:r>
      <w:proofErr w:type="spellStart"/>
      <w:r w:rsidR="004F3D85" w:rsidRPr="00C46009">
        <w:rPr>
          <w:rFonts w:ascii="Times New Roman" w:hAnsi="Times New Roman" w:cs="Times New Roman"/>
          <w:sz w:val="24"/>
          <w:szCs w:val="24"/>
        </w:rPr>
        <w:t>Alianna’s</w:t>
      </w:r>
      <w:proofErr w:type="spellEnd"/>
      <w:r w:rsidR="004F3D85" w:rsidRPr="00C46009">
        <w:rPr>
          <w:rFonts w:ascii="Times New Roman" w:hAnsi="Times New Roman" w:cs="Times New Roman"/>
          <w:sz w:val="24"/>
          <w:szCs w:val="24"/>
        </w:rPr>
        <w:t xml:space="preserve"> mutilated body was found four days later in an abandoned house not far from the </w:t>
      </w:r>
      <w:r w:rsidR="00093676">
        <w:rPr>
          <w:rFonts w:ascii="Times New Roman" w:hAnsi="Times New Roman" w:cs="Times New Roman"/>
          <w:sz w:val="24"/>
          <w:szCs w:val="24"/>
        </w:rPr>
        <w:t>school and less than one mile away from the police station.</w:t>
      </w:r>
      <w:r w:rsidR="004F3D85" w:rsidRPr="00C4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123" w:rsidRDefault="00754123" w:rsidP="00CA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09">
        <w:rPr>
          <w:rFonts w:ascii="Times New Roman" w:hAnsi="Times New Roman" w:cs="Times New Roman"/>
          <w:sz w:val="24"/>
          <w:szCs w:val="24"/>
        </w:rPr>
        <w:t>It is imperative that parents be notified immediately if their children are not present in school. In a missing perso</w:t>
      </w:r>
      <w:r w:rsidR="000F7B45">
        <w:rPr>
          <w:rFonts w:ascii="Times New Roman" w:hAnsi="Times New Roman" w:cs="Times New Roman"/>
          <w:sz w:val="24"/>
          <w:szCs w:val="24"/>
        </w:rPr>
        <w:t xml:space="preserve">n’s case, every hour is vital. </w:t>
      </w:r>
      <w:r w:rsidRPr="00C46009">
        <w:rPr>
          <w:rFonts w:ascii="Times New Roman" w:hAnsi="Times New Roman" w:cs="Times New Roman"/>
          <w:sz w:val="24"/>
          <w:szCs w:val="24"/>
        </w:rPr>
        <w:t xml:space="preserve">The search for </w:t>
      </w:r>
      <w:proofErr w:type="spellStart"/>
      <w:r w:rsidRPr="00C46009">
        <w:rPr>
          <w:rFonts w:ascii="Times New Roman" w:hAnsi="Times New Roman" w:cs="Times New Roman"/>
          <w:sz w:val="24"/>
          <w:szCs w:val="24"/>
        </w:rPr>
        <w:t>Alianna</w:t>
      </w:r>
      <w:proofErr w:type="spellEnd"/>
      <w:r w:rsidRPr="00C46009">
        <w:rPr>
          <w:rFonts w:ascii="Times New Roman" w:hAnsi="Times New Roman" w:cs="Times New Roman"/>
          <w:sz w:val="24"/>
          <w:szCs w:val="24"/>
        </w:rPr>
        <w:t xml:space="preserve"> could have begun hours earlier if the school had alerted Alianna’s mother in a timely manner.  </w:t>
      </w:r>
    </w:p>
    <w:p w:rsidR="00093676" w:rsidRPr="00C46009" w:rsidRDefault="00093676" w:rsidP="00CA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</w:t>
      </w:r>
      <w:r w:rsidR="007C3677">
        <w:rPr>
          <w:rFonts w:ascii="Times New Roman" w:hAnsi="Times New Roman" w:cs="Times New Roman"/>
          <w:sz w:val="24"/>
          <w:szCs w:val="24"/>
        </w:rPr>
        <w:t xml:space="preserve">to the Ohio Attorney General’s Ohio </w:t>
      </w:r>
      <w:r>
        <w:rPr>
          <w:rFonts w:ascii="Times New Roman" w:hAnsi="Times New Roman" w:cs="Times New Roman"/>
          <w:sz w:val="24"/>
          <w:szCs w:val="24"/>
        </w:rPr>
        <w:t xml:space="preserve">Missing Children </w:t>
      </w:r>
      <w:r w:rsidR="00702F99">
        <w:rPr>
          <w:rFonts w:ascii="Times New Roman" w:hAnsi="Times New Roman" w:cs="Times New Roman"/>
          <w:sz w:val="24"/>
          <w:szCs w:val="24"/>
        </w:rPr>
        <w:t>2017</w:t>
      </w:r>
      <w:r w:rsidR="007C3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Clearinghouse report</w:t>
      </w:r>
      <w:r w:rsidR="00702F99">
        <w:rPr>
          <w:rFonts w:ascii="Times New Roman" w:hAnsi="Times New Roman" w:cs="Times New Roman"/>
          <w:sz w:val="24"/>
          <w:szCs w:val="24"/>
        </w:rPr>
        <w:t>, 20,043</w:t>
      </w:r>
      <w:r>
        <w:rPr>
          <w:rFonts w:ascii="Times New Roman" w:hAnsi="Times New Roman" w:cs="Times New Roman"/>
          <w:sz w:val="24"/>
          <w:szCs w:val="24"/>
        </w:rPr>
        <w:t xml:space="preserve"> childr</w:t>
      </w:r>
      <w:r w:rsidR="00702F99">
        <w:rPr>
          <w:rFonts w:ascii="Times New Roman" w:hAnsi="Times New Roman" w:cs="Times New Roman"/>
          <w:sz w:val="24"/>
          <w:szCs w:val="24"/>
        </w:rPr>
        <w:t>en were reported missing in 2017</w:t>
      </w:r>
      <w:r w:rsidR="00C86E01">
        <w:rPr>
          <w:rFonts w:ascii="Times New Roman" w:hAnsi="Times New Roman" w:cs="Times New Roman"/>
          <w:sz w:val="24"/>
          <w:szCs w:val="24"/>
        </w:rPr>
        <w:t xml:space="preserve">. </w:t>
      </w:r>
      <w:r w:rsidR="00B16D78">
        <w:rPr>
          <w:rFonts w:ascii="Times New Roman" w:hAnsi="Times New Roman" w:cs="Times New Roman"/>
          <w:sz w:val="24"/>
          <w:szCs w:val="24"/>
        </w:rPr>
        <w:t xml:space="preserve">Although </w:t>
      </w:r>
      <w:r w:rsidR="00702F9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percent </w:t>
      </w:r>
      <w:r w:rsidR="007C3677">
        <w:rPr>
          <w:rFonts w:ascii="Times New Roman" w:hAnsi="Times New Roman" w:cs="Times New Roman"/>
          <w:sz w:val="24"/>
          <w:szCs w:val="24"/>
        </w:rPr>
        <w:t xml:space="preserve">of the children </w:t>
      </w:r>
      <w:r>
        <w:rPr>
          <w:rFonts w:ascii="Times New Roman" w:hAnsi="Times New Roman" w:cs="Times New Roman"/>
          <w:sz w:val="24"/>
          <w:szCs w:val="24"/>
        </w:rPr>
        <w:t>were fo</w:t>
      </w:r>
      <w:r w:rsidR="007C3677">
        <w:rPr>
          <w:rFonts w:ascii="Times New Roman" w:hAnsi="Times New Roman" w:cs="Times New Roman"/>
          <w:sz w:val="24"/>
          <w:szCs w:val="24"/>
        </w:rPr>
        <w:t>und safe</w:t>
      </w:r>
      <w:r w:rsidR="00702F99">
        <w:rPr>
          <w:rFonts w:ascii="Times New Roman" w:hAnsi="Times New Roman" w:cs="Times New Roman"/>
          <w:sz w:val="24"/>
          <w:szCs w:val="24"/>
        </w:rPr>
        <w:t>, two</w:t>
      </w:r>
      <w:r w:rsidR="00B16D78">
        <w:rPr>
          <w:rFonts w:ascii="Times New Roman" w:hAnsi="Times New Roman" w:cs="Times New Roman"/>
          <w:sz w:val="24"/>
          <w:szCs w:val="24"/>
        </w:rPr>
        <w:t xml:space="preserve"> percent or around</w:t>
      </w:r>
      <w:r w:rsidR="00702F99">
        <w:rPr>
          <w:rFonts w:ascii="Times New Roman" w:hAnsi="Times New Roman" w:cs="Times New Roman"/>
          <w:sz w:val="24"/>
          <w:szCs w:val="24"/>
        </w:rPr>
        <w:t xml:space="preserve"> 421</w:t>
      </w:r>
      <w:r>
        <w:rPr>
          <w:rFonts w:ascii="Times New Roman" w:hAnsi="Times New Roman" w:cs="Times New Roman"/>
          <w:sz w:val="24"/>
          <w:szCs w:val="24"/>
        </w:rPr>
        <w:t xml:space="preserve"> children were not found</w:t>
      </w:r>
      <w:r w:rsidR="00702F99">
        <w:rPr>
          <w:rFonts w:ascii="Times New Roman" w:hAnsi="Times New Roman" w:cs="Times New Roman"/>
          <w:sz w:val="24"/>
          <w:szCs w:val="24"/>
        </w:rPr>
        <w:t xml:space="preserve"> and three</w:t>
      </w:r>
      <w:r>
        <w:rPr>
          <w:rFonts w:ascii="Times New Roman" w:hAnsi="Times New Roman" w:cs="Times New Roman"/>
          <w:sz w:val="24"/>
          <w:szCs w:val="24"/>
        </w:rPr>
        <w:t xml:space="preserve"> children were found </w:t>
      </w:r>
      <w:r w:rsidR="007C3677">
        <w:rPr>
          <w:rFonts w:ascii="Times New Roman" w:hAnsi="Times New Roman" w:cs="Times New Roman"/>
          <w:sz w:val="24"/>
          <w:szCs w:val="24"/>
        </w:rPr>
        <w:t>dead</w:t>
      </w:r>
      <w:r w:rsidR="00B16D78">
        <w:rPr>
          <w:rFonts w:ascii="Times New Roman" w:hAnsi="Times New Roman" w:cs="Times New Roman"/>
          <w:sz w:val="24"/>
          <w:szCs w:val="24"/>
        </w:rPr>
        <w:t xml:space="preserve">. </w:t>
      </w:r>
      <w:r w:rsidR="00702F99">
        <w:rPr>
          <w:rFonts w:ascii="Times New Roman" w:hAnsi="Times New Roman" w:cs="Times New Roman"/>
          <w:sz w:val="24"/>
          <w:szCs w:val="24"/>
        </w:rPr>
        <w:t>In 2017</w:t>
      </w:r>
      <w:r w:rsidR="00554EDA">
        <w:rPr>
          <w:rFonts w:ascii="Times New Roman" w:hAnsi="Times New Roman" w:cs="Times New Roman"/>
          <w:sz w:val="24"/>
          <w:szCs w:val="24"/>
        </w:rPr>
        <w:t xml:space="preserve">, there were </w:t>
      </w:r>
      <w:r w:rsidR="0021619F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625">
        <w:rPr>
          <w:rFonts w:ascii="Times New Roman" w:hAnsi="Times New Roman" w:cs="Times New Roman"/>
          <w:sz w:val="24"/>
          <w:szCs w:val="24"/>
        </w:rPr>
        <w:t>attempted</w:t>
      </w:r>
      <w:r>
        <w:rPr>
          <w:rFonts w:ascii="Times New Roman" w:hAnsi="Times New Roman" w:cs="Times New Roman"/>
          <w:sz w:val="24"/>
          <w:szCs w:val="24"/>
        </w:rPr>
        <w:t xml:space="preserve"> child abduction cases and </w:t>
      </w:r>
      <w:r w:rsidR="00BD2E2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percent of the </w:t>
      </w:r>
      <w:r w:rsidR="00AE5625">
        <w:rPr>
          <w:rFonts w:ascii="Times New Roman" w:hAnsi="Times New Roman" w:cs="Times New Roman"/>
          <w:sz w:val="24"/>
          <w:szCs w:val="24"/>
        </w:rPr>
        <w:t>incidents</w:t>
      </w:r>
      <w:r>
        <w:rPr>
          <w:rFonts w:ascii="Times New Roman" w:hAnsi="Times New Roman" w:cs="Times New Roman"/>
          <w:sz w:val="24"/>
          <w:szCs w:val="24"/>
        </w:rPr>
        <w:t xml:space="preserve"> happened </w:t>
      </w:r>
      <w:r w:rsidR="00AE5625">
        <w:rPr>
          <w:rFonts w:ascii="Times New Roman" w:hAnsi="Times New Roman" w:cs="Times New Roman"/>
          <w:sz w:val="24"/>
          <w:szCs w:val="24"/>
        </w:rPr>
        <w:t>when</w:t>
      </w:r>
      <w:r w:rsidR="00554ED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children were walking to or from school.</w:t>
      </w:r>
      <w:r w:rsidR="00BD2E2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E2E">
        <w:rPr>
          <w:rFonts w:ascii="Times New Roman" w:hAnsi="Times New Roman" w:cs="Times New Roman"/>
          <w:sz w:val="24"/>
          <w:szCs w:val="24"/>
        </w:rPr>
        <w:t xml:space="preserve">The 2018 clearinghouse documented 19 </w:t>
      </w:r>
      <w:r w:rsidR="00BD2E2E">
        <w:rPr>
          <w:rFonts w:ascii="Times New Roman" w:hAnsi="Times New Roman" w:cs="Times New Roman"/>
          <w:sz w:val="24"/>
          <w:szCs w:val="24"/>
        </w:rPr>
        <w:lastRenderedPageBreak/>
        <w:t xml:space="preserve">attempted child abductions and just fewer than half of the incidents, 48 percent happened while children were walking to or from school. </w:t>
      </w:r>
      <w:r w:rsidR="00BD2E2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4F3D85" w:rsidRPr="00BC1F3E" w:rsidRDefault="00F23C9F" w:rsidP="00CA4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this, we must continue to be proactive to keep our child</w:t>
      </w:r>
      <w:r w:rsidR="000F7B45">
        <w:rPr>
          <w:rFonts w:ascii="Times New Roman" w:hAnsi="Times New Roman" w:cs="Times New Roman"/>
          <w:sz w:val="24"/>
          <w:szCs w:val="24"/>
        </w:rPr>
        <w:t xml:space="preserve">ren safe and hold our educational institutions accountable for non-compliance. </w:t>
      </w:r>
      <w:r w:rsidR="00F13571">
        <w:rPr>
          <w:rFonts w:ascii="Times New Roman" w:hAnsi="Times New Roman" w:cs="Times New Roman"/>
          <w:sz w:val="24"/>
          <w:szCs w:val="24"/>
        </w:rPr>
        <w:t>Senate Bill 82</w:t>
      </w:r>
      <w:r w:rsidR="006E196B">
        <w:rPr>
          <w:rFonts w:ascii="Times New Roman" w:hAnsi="Times New Roman" w:cs="Times New Roman"/>
          <w:sz w:val="24"/>
          <w:szCs w:val="24"/>
        </w:rPr>
        <w:t>,</w:t>
      </w:r>
      <w:r w:rsidR="00BC1F3E">
        <w:rPr>
          <w:rFonts w:ascii="Times New Roman" w:hAnsi="Times New Roman" w:cs="Times New Roman"/>
          <w:sz w:val="24"/>
          <w:szCs w:val="24"/>
        </w:rPr>
        <w:t xml:space="preserve"> of the 132</w:t>
      </w:r>
      <w:r w:rsidR="00BC1F3E" w:rsidRPr="00BC1F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C1F3E">
        <w:rPr>
          <w:rFonts w:ascii="Times New Roman" w:hAnsi="Times New Roman" w:cs="Times New Roman"/>
          <w:sz w:val="24"/>
          <w:szCs w:val="24"/>
        </w:rPr>
        <w:t xml:space="preserve"> General Assembly,</w:t>
      </w:r>
      <w:r w:rsidR="006E196B">
        <w:rPr>
          <w:rFonts w:ascii="Times New Roman" w:hAnsi="Times New Roman" w:cs="Times New Roman"/>
          <w:sz w:val="24"/>
          <w:szCs w:val="24"/>
        </w:rPr>
        <w:t xml:space="preserve"> the comparative bill to Senate Bill 157</w:t>
      </w:r>
      <w:r w:rsidR="00F13571">
        <w:rPr>
          <w:rFonts w:ascii="Times New Roman" w:hAnsi="Times New Roman" w:cs="Times New Roman"/>
          <w:sz w:val="24"/>
          <w:szCs w:val="24"/>
        </w:rPr>
        <w:t xml:space="preserve"> passed </w:t>
      </w:r>
      <w:r w:rsidR="00096D4A">
        <w:rPr>
          <w:rFonts w:ascii="Times New Roman" w:hAnsi="Times New Roman" w:cs="Times New Roman"/>
          <w:sz w:val="24"/>
          <w:szCs w:val="24"/>
        </w:rPr>
        <w:t xml:space="preserve">in the </w:t>
      </w:r>
      <w:r w:rsidR="00F13571">
        <w:rPr>
          <w:rFonts w:ascii="Times New Roman" w:hAnsi="Times New Roman" w:cs="Times New Roman"/>
          <w:sz w:val="24"/>
          <w:szCs w:val="24"/>
        </w:rPr>
        <w:t>Senate Education Committee</w:t>
      </w:r>
      <w:r w:rsidR="00096D4A">
        <w:rPr>
          <w:rFonts w:ascii="Times New Roman" w:hAnsi="Times New Roman" w:cs="Times New Roman"/>
          <w:sz w:val="24"/>
          <w:szCs w:val="24"/>
        </w:rPr>
        <w:t xml:space="preserve"> 10-0</w:t>
      </w:r>
      <w:r w:rsidR="00F13571">
        <w:rPr>
          <w:rFonts w:ascii="Times New Roman" w:hAnsi="Times New Roman" w:cs="Times New Roman"/>
          <w:sz w:val="24"/>
          <w:szCs w:val="24"/>
        </w:rPr>
        <w:t xml:space="preserve"> and </w:t>
      </w:r>
      <w:r w:rsidR="00096D4A">
        <w:rPr>
          <w:rFonts w:ascii="Times New Roman" w:hAnsi="Times New Roman" w:cs="Times New Roman"/>
          <w:sz w:val="24"/>
          <w:szCs w:val="24"/>
        </w:rPr>
        <w:t xml:space="preserve">in </w:t>
      </w:r>
      <w:r w:rsidR="00F13571">
        <w:rPr>
          <w:rFonts w:ascii="Times New Roman" w:hAnsi="Times New Roman" w:cs="Times New Roman"/>
          <w:sz w:val="24"/>
          <w:szCs w:val="24"/>
        </w:rPr>
        <w:t>the Senate Chamber</w:t>
      </w:r>
      <w:r w:rsidR="00096D4A">
        <w:rPr>
          <w:rFonts w:ascii="Times New Roman" w:hAnsi="Times New Roman" w:cs="Times New Roman"/>
          <w:sz w:val="24"/>
          <w:szCs w:val="24"/>
        </w:rPr>
        <w:t xml:space="preserve"> 33-0</w:t>
      </w:r>
      <w:r w:rsidR="006E196B">
        <w:rPr>
          <w:rFonts w:ascii="Times New Roman" w:hAnsi="Times New Roman" w:cs="Times New Roman"/>
          <w:sz w:val="24"/>
          <w:szCs w:val="24"/>
        </w:rPr>
        <w:t xml:space="preserve"> in the previous General Assembly. </w:t>
      </w:r>
    </w:p>
    <w:p w:rsidR="00613E17" w:rsidRPr="00C46009" w:rsidRDefault="00613E17" w:rsidP="00CA48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009">
        <w:rPr>
          <w:rFonts w:ascii="Times New Roman" w:eastAsia="Calibri" w:hAnsi="Times New Roman" w:cs="Times New Roman"/>
          <w:color w:val="000000"/>
          <w:sz w:val="24"/>
          <w:szCs w:val="24"/>
        </w:rPr>
        <w:t>Chairman and members of the committe</w:t>
      </w:r>
      <w:r w:rsidR="005A33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this completes my testimony. </w:t>
      </w:r>
      <w:r w:rsidRPr="00C46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would be happy to answer any questions.  </w:t>
      </w:r>
    </w:p>
    <w:p w:rsidR="005B06C2" w:rsidRPr="00C46009" w:rsidRDefault="005B06C2" w:rsidP="005B06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6C2" w:rsidRPr="00C4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2E" w:rsidRDefault="00BD2E2E" w:rsidP="00BD2E2E">
      <w:pPr>
        <w:spacing w:after="0" w:line="240" w:lineRule="auto"/>
      </w:pPr>
      <w:r>
        <w:separator/>
      </w:r>
    </w:p>
  </w:endnote>
  <w:endnote w:type="continuationSeparator" w:id="0">
    <w:p w:rsidR="00BD2E2E" w:rsidRDefault="00BD2E2E" w:rsidP="00BD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2E" w:rsidRDefault="00BD2E2E" w:rsidP="00BD2E2E">
      <w:pPr>
        <w:spacing w:after="0" w:line="240" w:lineRule="auto"/>
      </w:pPr>
      <w:r>
        <w:separator/>
      </w:r>
    </w:p>
  </w:footnote>
  <w:footnote w:type="continuationSeparator" w:id="0">
    <w:p w:rsidR="00BD2E2E" w:rsidRDefault="00BD2E2E" w:rsidP="00BD2E2E">
      <w:pPr>
        <w:spacing w:after="0" w:line="240" w:lineRule="auto"/>
      </w:pPr>
      <w:r>
        <w:continuationSeparator/>
      </w:r>
    </w:p>
  </w:footnote>
  <w:footnote w:id="1">
    <w:p w:rsidR="00BD2E2E" w:rsidRDefault="00BD2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https://www.ohioattorneygeneral.gov/Files/Reports/Missing-Children-s-Clearinghouse-Reports/2017-MCCH-Annual-Report_WEB</w:t>
        </w:r>
      </w:hyperlink>
    </w:p>
    <w:p w:rsidR="00BD2E2E" w:rsidRDefault="00BD2E2E">
      <w:pPr>
        <w:pStyle w:val="FootnoteText"/>
      </w:pPr>
    </w:p>
  </w:footnote>
  <w:footnote w:id="2">
    <w:p w:rsidR="00BD2E2E" w:rsidRDefault="00BD2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https://www.ohioattorneygeneral.gov/Files/Reports/Missing-Children-s-Clearinghouse-Reports/2018-MCCH-Annual-Report_WEB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399"/>
    <w:multiLevelType w:val="hybridMultilevel"/>
    <w:tmpl w:val="5F7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2"/>
    <w:rsid w:val="00060D8A"/>
    <w:rsid w:val="0007146A"/>
    <w:rsid w:val="000814F9"/>
    <w:rsid w:val="00087912"/>
    <w:rsid w:val="0009326D"/>
    <w:rsid w:val="00093676"/>
    <w:rsid w:val="00096D4A"/>
    <w:rsid w:val="000A01E4"/>
    <w:rsid w:val="000A1FBD"/>
    <w:rsid w:val="000E5E8E"/>
    <w:rsid w:val="000F763F"/>
    <w:rsid w:val="000F7B45"/>
    <w:rsid w:val="001300B4"/>
    <w:rsid w:val="001A79F1"/>
    <w:rsid w:val="001E7AFC"/>
    <w:rsid w:val="00202C4E"/>
    <w:rsid w:val="0021619F"/>
    <w:rsid w:val="0022262D"/>
    <w:rsid w:val="002F051F"/>
    <w:rsid w:val="00340289"/>
    <w:rsid w:val="00353477"/>
    <w:rsid w:val="004500C5"/>
    <w:rsid w:val="004536F8"/>
    <w:rsid w:val="004A098C"/>
    <w:rsid w:val="004F3D85"/>
    <w:rsid w:val="00507C0F"/>
    <w:rsid w:val="00514BEF"/>
    <w:rsid w:val="005241E7"/>
    <w:rsid w:val="00525470"/>
    <w:rsid w:val="00554EDA"/>
    <w:rsid w:val="005A33EB"/>
    <w:rsid w:val="005A4BCA"/>
    <w:rsid w:val="005B06C2"/>
    <w:rsid w:val="005C29D1"/>
    <w:rsid w:val="0061354D"/>
    <w:rsid w:val="00613E17"/>
    <w:rsid w:val="00633C1D"/>
    <w:rsid w:val="00635203"/>
    <w:rsid w:val="00635A83"/>
    <w:rsid w:val="0066008B"/>
    <w:rsid w:val="006707E3"/>
    <w:rsid w:val="0067663B"/>
    <w:rsid w:val="006E196B"/>
    <w:rsid w:val="00702F99"/>
    <w:rsid w:val="00754123"/>
    <w:rsid w:val="0079639B"/>
    <w:rsid w:val="007C3677"/>
    <w:rsid w:val="007C66E8"/>
    <w:rsid w:val="007F7662"/>
    <w:rsid w:val="00803856"/>
    <w:rsid w:val="008269C8"/>
    <w:rsid w:val="00826DE0"/>
    <w:rsid w:val="00835BC7"/>
    <w:rsid w:val="008807C2"/>
    <w:rsid w:val="00885094"/>
    <w:rsid w:val="008C1A06"/>
    <w:rsid w:val="008D42D0"/>
    <w:rsid w:val="008E3A56"/>
    <w:rsid w:val="00953B2F"/>
    <w:rsid w:val="00975C97"/>
    <w:rsid w:val="00A303D4"/>
    <w:rsid w:val="00AA0134"/>
    <w:rsid w:val="00AE344D"/>
    <w:rsid w:val="00AE5625"/>
    <w:rsid w:val="00B16D78"/>
    <w:rsid w:val="00B369F7"/>
    <w:rsid w:val="00B45D1C"/>
    <w:rsid w:val="00B75007"/>
    <w:rsid w:val="00BC1F3E"/>
    <w:rsid w:val="00BD2E2E"/>
    <w:rsid w:val="00C35A35"/>
    <w:rsid w:val="00C40431"/>
    <w:rsid w:val="00C46009"/>
    <w:rsid w:val="00C86E01"/>
    <w:rsid w:val="00C956DB"/>
    <w:rsid w:val="00CA4827"/>
    <w:rsid w:val="00CB1E6F"/>
    <w:rsid w:val="00CF099B"/>
    <w:rsid w:val="00E4203D"/>
    <w:rsid w:val="00E83FCF"/>
    <w:rsid w:val="00ED7B5B"/>
    <w:rsid w:val="00F13571"/>
    <w:rsid w:val="00F23C9F"/>
    <w:rsid w:val="00F41104"/>
    <w:rsid w:val="00F96506"/>
    <w:rsid w:val="00F971ED"/>
    <w:rsid w:val="00FD3F8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3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0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2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E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E2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D2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3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0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2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E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E2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D2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5.png@01D03B07.8B3F5D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ioattorneygeneral.gov/Files/Reports/Missing-Children-s-Clearinghouse-Reports/2018-MCCH-Annual-Report_WEB" TargetMode="External"/><Relationship Id="rId1" Type="http://schemas.openxmlformats.org/officeDocument/2006/relationships/hyperlink" Target="https://www.ohioattorneygeneral.gov/Files/Reports/Missing-Children-s-Clearinghouse-Reports/2017-MCCH-Annual-Report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13BA-5357-4EB7-A5DF-E6656E03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Woodberry, Gabrielle</dc:creator>
  <cp:lastModifiedBy>Woodberry, Gabrielle</cp:lastModifiedBy>
  <cp:revision>4</cp:revision>
  <cp:lastPrinted>2019-09-30T14:45:00Z</cp:lastPrinted>
  <dcterms:created xsi:type="dcterms:W3CDTF">2019-09-27T19:28:00Z</dcterms:created>
  <dcterms:modified xsi:type="dcterms:W3CDTF">2019-09-30T15:25:00Z</dcterms:modified>
</cp:coreProperties>
</file>