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A2C40" w14:textId="62150696" w:rsidR="00A83D14" w:rsidRDefault="00A83D14" w:rsidP="003C2D0E">
      <w:pPr>
        <w:spacing w:after="0" w:line="300" w:lineRule="atLeast"/>
        <w:rPr>
          <w:rFonts w:ascii="Palatino" w:eastAsia="Times New Roman" w:hAnsi="Palatino" w:cs="Times New Roman"/>
          <w:color w:val="000000" w:themeColor="text1"/>
          <w:sz w:val="24"/>
          <w:szCs w:val="24"/>
        </w:rPr>
      </w:pPr>
      <w:r>
        <w:rPr>
          <w:rFonts w:ascii="Palatino" w:eastAsia="Times New Roman" w:hAnsi="Palatino" w:cs="Times New Roman"/>
          <w:color w:val="000000" w:themeColor="text1"/>
          <w:sz w:val="24"/>
          <w:szCs w:val="24"/>
        </w:rPr>
        <w:t>Alejandra Rojas Silva</w:t>
      </w:r>
    </w:p>
    <w:p w14:paraId="5BAA9390" w14:textId="2A9BC577" w:rsidR="00A83D14" w:rsidRDefault="00A83D14" w:rsidP="003C2D0E">
      <w:pPr>
        <w:spacing w:after="0" w:line="300" w:lineRule="atLeast"/>
        <w:rPr>
          <w:rFonts w:ascii="Palatino" w:eastAsia="Times New Roman" w:hAnsi="Palatino" w:cs="Times New Roman"/>
          <w:color w:val="000000" w:themeColor="text1"/>
          <w:sz w:val="24"/>
          <w:szCs w:val="24"/>
        </w:rPr>
      </w:pPr>
      <w:r>
        <w:rPr>
          <w:rFonts w:ascii="Palatino" w:eastAsia="Times New Roman" w:hAnsi="Palatino" w:cs="Times New Roman"/>
          <w:color w:val="000000" w:themeColor="text1"/>
          <w:sz w:val="24"/>
          <w:szCs w:val="24"/>
        </w:rPr>
        <w:t>2543 Mount Holyoke Rd.</w:t>
      </w:r>
    </w:p>
    <w:p w14:paraId="39EBEACE" w14:textId="729A67F5" w:rsidR="00A83D14" w:rsidRDefault="00A83D14" w:rsidP="003C2D0E">
      <w:pPr>
        <w:spacing w:after="0" w:line="300" w:lineRule="atLeast"/>
        <w:rPr>
          <w:rFonts w:ascii="Palatino" w:eastAsia="Times New Roman" w:hAnsi="Palatino" w:cs="Times New Roman"/>
          <w:color w:val="000000" w:themeColor="text1"/>
          <w:sz w:val="24"/>
          <w:szCs w:val="24"/>
        </w:rPr>
      </w:pPr>
      <w:r>
        <w:rPr>
          <w:rFonts w:ascii="Palatino" w:eastAsia="Times New Roman" w:hAnsi="Palatino" w:cs="Times New Roman"/>
          <w:color w:val="000000" w:themeColor="text1"/>
          <w:sz w:val="24"/>
          <w:szCs w:val="24"/>
        </w:rPr>
        <w:t>Columbus OH, 43221</w:t>
      </w:r>
    </w:p>
    <w:p w14:paraId="34F33DE6" w14:textId="302C7613" w:rsidR="00A83D14" w:rsidRDefault="00A83D14" w:rsidP="003C2D0E">
      <w:pPr>
        <w:spacing w:after="0" w:line="300" w:lineRule="atLeast"/>
        <w:rPr>
          <w:rFonts w:ascii="Palatino" w:eastAsia="Times New Roman" w:hAnsi="Palatino" w:cs="Times New Roman"/>
          <w:color w:val="000000" w:themeColor="text1"/>
          <w:sz w:val="24"/>
          <w:szCs w:val="24"/>
        </w:rPr>
      </w:pPr>
      <w:r>
        <w:rPr>
          <w:rFonts w:ascii="Palatino" w:eastAsia="Times New Roman" w:hAnsi="Palatino" w:cs="Times New Roman"/>
          <w:color w:val="000000" w:themeColor="text1"/>
          <w:sz w:val="24"/>
          <w:szCs w:val="24"/>
        </w:rPr>
        <w:t>(240) 997-0866</w:t>
      </w:r>
    </w:p>
    <w:p w14:paraId="2893262E" w14:textId="77777777" w:rsidR="00A83D14" w:rsidRDefault="00A83D14" w:rsidP="003C2D0E">
      <w:pPr>
        <w:spacing w:after="0" w:line="300" w:lineRule="atLeast"/>
        <w:rPr>
          <w:rFonts w:ascii="Palatino" w:eastAsia="Times New Roman" w:hAnsi="Palatino" w:cs="Times New Roman"/>
          <w:color w:val="000000" w:themeColor="text1"/>
          <w:sz w:val="24"/>
          <w:szCs w:val="24"/>
        </w:rPr>
      </w:pPr>
    </w:p>
    <w:p w14:paraId="34BA75B1" w14:textId="2CE3661D" w:rsidR="00A83D14" w:rsidRDefault="00A83D14" w:rsidP="003C2D0E">
      <w:pPr>
        <w:spacing w:after="0" w:line="300" w:lineRule="atLeast"/>
        <w:rPr>
          <w:rFonts w:ascii="Palatino" w:eastAsia="Times New Roman" w:hAnsi="Palatino" w:cs="Times New Roman"/>
          <w:color w:val="000000" w:themeColor="text1"/>
          <w:sz w:val="24"/>
          <w:szCs w:val="24"/>
        </w:rPr>
      </w:pPr>
      <w:r>
        <w:rPr>
          <w:rFonts w:ascii="Palatino" w:eastAsia="Times New Roman" w:hAnsi="Palatino" w:cs="Times New Roman"/>
          <w:color w:val="000000" w:themeColor="text1"/>
          <w:sz w:val="24"/>
          <w:szCs w:val="24"/>
        </w:rPr>
        <w:t>October 11, 2019</w:t>
      </w:r>
    </w:p>
    <w:p w14:paraId="2AD1379C" w14:textId="77777777" w:rsidR="00A83D14" w:rsidRDefault="00A83D14" w:rsidP="003C2D0E">
      <w:pPr>
        <w:spacing w:after="0" w:line="300" w:lineRule="atLeast"/>
        <w:rPr>
          <w:rFonts w:ascii="Palatino" w:eastAsia="Times New Roman" w:hAnsi="Palatino" w:cs="Times New Roman"/>
          <w:color w:val="000000" w:themeColor="text1"/>
          <w:sz w:val="24"/>
          <w:szCs w:val="24"/>
        </w:rPr>
      </w:pPr>
    </w:p>
    <w:p w14:paraId="33CDD5C1" w14:textId="77777777" w:rsidR="00A83D14" w:rsidRDefault="00A83D14" w:rsidP="003C2D0E">
      <w:pPr>
        <w:spacing w:after="0" w:line="300" w:lineRule="atLeast"/>
        <w:rPr>
          <w:rFonts w:ascii="Palatino" w:eastAsia="Times New Roman" w:hAnsi="Palatino" w:cs="Times New Roman"/>
          <w:color w:val="000000" w:themeColor="text1"/>
          <w:sz w:val="24"/>
          <w:szCs w:val="24"/>
        </w:rPr>
        <w:sectPr w:rsidR="00A83D14" w:rsidSect="003C2D0E">
          <w:pgSz w:w="12240" w:h="15840"/>
          <w:pgMar w:top="1440" w:right="1800" w:bottom="1440" w:left="1800" w:header="720" w:footer="720" w:gutter="0"/>
          <w:cols w:space="720"/>
          <w:docGrid w:linePitch="360"/>
        </w:sectPr>
      </w:pPr>
    </w:p>
    <w:p w14:paraId="374F23AE" w14:textId="7218930A" w:rsidR="00A83D14" w:rsidRDefault="00A83D14" w:rsidP="003C2D0E">
      <w:pPr>
        <w:spacing w:after="0" w:line="300" w:lineRule="atLeast"/>
        <w:rPr>
          <w:rFonts w:ascii="Palatino" w:eastAsia="Times New Roman" w:hAnsi="Palatino" w:cs="Times New Roman"/>
          <w:color w:val="000000" w:themeColor="text1"/>
          <w:sz w:val="24"/>
          <w:szCs w:val="24"/>
        </w:rPr>
      </w:pPr>
    </w:p>
    <w:p w14:paraId="0F735E2F" w14:textId="72804B98" w:rsidR="003C2D0E" w:rsidRPr="003C2D0E" w:rsidRDefault="003C2D0E" w:rsidP="003C2D0E">
      <w:pPr>
        <w:spacing w:after="0" w:line="300" w:lineRule="atLeast"/>
        <w:rPr>
          <w:rFonts w:ascii="Palatino" w:eastAsia="Times New Roman" w:hAnsi="Palatino" w:cs="Times New Roman"/>
          <w:color w:val="000000" w:themeColor="text1"/>
          <w:sz w:val="24"/>
          <w:szCs w:val="24"/>
        </w:rPr>
      </w:pPr>
      <w:r w:rsidRPr="003C2D0E">
        <w:rPr>
          <w:rFonts w:ascii="Palatino" w:eastAsia="Times New Roman" w:hAnsi="Palatino" w:cs="Times New Roman"/>
          <w:color w:val="000000" w:themeColor="text1"/>
          <w:sz w:val="24"/>
          <w:szCs w:val="24"/>
        </w:rPr>
        <w:t>Senator Andrew O. Brenner</w:t>
      </w:r>
    </w:p>
    <w:p w14:paraId="57F0F5B5" w14:textId="77777777" w:rsidR="003C2D0E" w:rsidRPr="003C2D0E" w:rsidRDefault="003C2D0E" w:rsidP="003C2D0E">
      <w:pPr>
        <w:spacing w:after="0" w:line="240" w:lineRule="auto"/>
        <w:rPr>
          <w:rFonts w:ascii="Palatino" w:eastAsia="Times New Roman" w:hAnsi="Palatino" w:cs="Times New Roman"/>
          <w:color w:val="000000" w:themeColor="text1"/>
          <w:sz w:val="24"/>
          <w:szCs w:val="24"/>
        </w:rPr>
      </w:pPr>
      <w:r w:rsidRPr="003C2D0E">
        <w:rPr>
          <w:rFonts w:ascii="Palatino" w:eastAsia="Times New Roman" w:hAnsi="Palatino" w:cs="Times New Roman"/>
          <w:color w:val="000000" w:themeColor="text1"/>
          <w:sz w:val="24"/>
          <w:szCs w:val="24"/>
        </w:rPr>
        <w:t>Senate Building</w:t>
      </w:r>
      <w:r w:rsidRPr="003C2D0E">
        <w:rPr>
          <w:rFonts w:ascii="Palatino" w:eastAsia="Times New Roman" w:hAnsi="Palatino" w:cs="Times New Roman"/>
          <w:color w:val="000000" w:themeColor="text1"/>
          <w:sz w:val="24"/>
          <w:szCs w:val="24"/>
        </w:rPr>
        <w:br/>
        <w:t>1 Capitol Square</w:t>
      </w:r>
      <w:r w:rsidRPr="003C2D0E">
        <w:rPr>
          <w:rFonts w:ascii="Palatino" w:eastAsia="Times New Roman" w:hAnsi="Palatino" w:cs="Times New Roman"/>
          <w:color w:val="000000" w:themeColor="text1"/>
          <w:sz w:val="24"/>
          <w:szCs w:val="24"/>
        </w:rPr>
        <w:br/>
        <w:t>Ground Floor</w:t>
      </w:r>
    </w:p>
    <w:p w14:paraId="520F0947" w14:textId="77777777" w:rsidR="003C2D0E" w:rsidRPr="003C2D0E" w:rsidRDefault="003C2D0E" w:rsidP="003C2D0E">
      <w:pPr>
        <w:spacing w:after="0" w:line="240" w:lineRule="auto"/>
        <w:rPr>
          <w:rFonts w:ascii="Palatino" w:eastAsia="Times New Roman" w:hAnsi="Palatino" w:cs="Times New Roman"/>
          <w:color w:val="000000" w:themeColor="text1"/>
          <w:sz w:val="24"/>
          <w:szCs w:val="24"/>
        </w:rPr>
      </w:pPr>
      <w:r w:rsidRPr="003C2D0E">
        <w:rPr>
          <w:rFonts w:ascii="Palatino" w:eastAsia="Times New Roman" w:hAnsi="Palatino" w:cs="Times New Roman"/>
          <w:color w:val="000000" w:themeColor="text1"/>
          <w:sz w:val="24"/>
          <w:szCs w:val="24"/>
        </w:rPr>
        <w:t>Columbus, OH 43215</w:t>
      </w:r>
    </w:p>
    <w:p w14:paraId="25E3D18B" w14:textId="77777777" w:rsidR="003C2D0E" w:rsidRDefault="003C2D0E" w:rsidP="003C2D0E">
      <w:pPr>
        <w:spacing w:after="0" w:line="240" w:lineRule="auto"/>
        <w:rPr>
          <w:rFonts w:ascii="Palatino" w:eastAsia="Times New Roman" w:hAnsi="Palatino" w:cs="Times New Roman"/>
          <w:color w:val="000000" w:themeColor="text1"/>
          <w:sz w:val="24"/>
          <w:szCs w:val="24"/>
        </w:rPr>
      </w:pPr>
      <w:r w:rsidRPr="003C2D0E">
        <w:rPr>
          <w:rFonts w:ascii="Palatino" w:eastAsia="Times New Roman" w:hAnsi="Palatino" w:cs="Times New Roman"/>
          <w:color w:val="000000" w:themeColor="text1"/>
          <w:sz w:val="24"/>
          <w:szCs w:val="24"/>
        </w:rPr>
        <w:t>(614) 466-8086</w:t>
      </w:r>
    </w:p>
    <w:p w14:paraId="2FEA98CA" w14:textId="77777777" w:rsidR="003C2D0E" w:rsidRDefault="003C2D0E" w:rsidP="003C2D0E">
      <w:pPr>
        <w:spacing w:after="0" w:line="240" w:lineRule="auto"/>
        <w:rPr>
          <w:rFonts w:ascii="Palatino" w:eastAsia="Times New Roman" w:hAnsi="Palatino" w:cs="Times New Roman"/>
          <w:color w:val="000000" w:themeColor="text1"/>
          <w:sz w:val="24"/>
          <w:szCs w:val="24"/>
        </w:rPr>
      </w:pPr>
    </w:p>
    <w:p w14:paraId="55F4484F" w14:textId="77777777" w:rsidR="003C2D0E" w:rsidRPr="003C2D0E" w:rsidRDefault="003C2D0E" w:rsidP="003C2D0E">
      <w:pPr>
        <w:spacing w:after="0" w:line="300" w:lineRule="atLeast"/>
        <w:rPr>
          <w:rFonts w:ascii="Palatino" w:eastAsia="Times New Roman" w:hAnsi="Palatino" w:cs="Times New Roman"/>
          <w:color w:val="000000" w:themeColor="text1"/>
          <w:sz w:val="24"/>
          <w:szCs w:val="24"/>
        </w:rPr>
      </w:pPr>
      <w:r w:rsidRPr="003C2D0E">
        <w:rPr>
          <w:rFonts w:ascii="Palatino" w:eastAsia="Times New Roman" w:hAnsi="Palatino" w:cs="Times New Roman"/>
          <w:color w:val="000000" w:themeColor="text1"/>
          <w:sz w:val="24"/>
          <w:szCs w:val="24"/>
        </w:rPr>
        <w:t xml:space="preserve">Senator Peggy </w:t>
      </w:r>
      <w:proofErr w:type="spellStart"/>
      <w:r w:rsidRPr="003C2D0E">
        <w:rPr>
          <w:rFonts w:ascii="Palatino" w:eastAsia="Times New Roman" w:hAnsi="Palatino" w:cs="Times New Roman"/>
          <w:color w:val="000000" w:themeColor="text1"/>
          <w:sz w:val="24"/>
          <w:szCs w:val="24"/>
        </w:rPr>
        <w:t>Lehner</w:t>
      </w:r>
      <w:proofErr w:type="spellEnd"/>
    </w:p>
    <w:p w14:paraId="1786F11E" w14:textId="77777777" w:rsidR="003C2D0E" w:rsidRPr="003C2D0E" w:rsidRDefault="003C2D0E" w:rsidP="003C2D0E">
      <w:pPr>
        <w:spacing w:after="0" w:line="240" w:lineRule="auto"/>
        <w:rPr>
          <w:rFonts w:ascii="Palatino" w:eastAsia="Times New Roman" w:hAnsi="Palatino" w:cs="Times New Roman"/>
          <w:color w:val="000000" w:themeColor="text1"/>
          <w:sz w:val="24"/>
          <w:szCs w:val="24"/>
        </w:rPr>
      </w:pPr>
      <w:r w:rsidRPr="003C2D0E">
        <w:rPr>
          <w:rFonts w:ascii="Palatino" w:eastAsia="Times New Roman" w:hAnsi="Palatino" w:cs="Times New Roman"/>
          <w:color w:val="000000" w:themeColor="text1"/>
          <w:sz w:val="24"/>
          <w:szCs w:val="24"/>
        </w:rPr>
        <w:t>Senate Building</w:t>
      </w:r>
      <w:r w:rsidRPr="003C2D0E">
        <w:rPr>
          <w:rFonts w:ascii="Palatino" w:eastAsia="Times New Roman" w:hAnsi="Palatino" w:cs="Times New Roman"/>
          <w:color w:val="000000" w:themeColor="text1"/>
          <w:sz w:val="24"/>
          <w:szCs w:val="24"/>
        </w:rPr>
        <w:br/>
        <w:t>1 Capitol Square</w:t>
      </w:r>
      <w:r w:rsidRPr="003C2D0E">
        <w:rPr>
          <w:rFonts w:ascii="Palatino" w:eastAsia="Times New Roman" w:hAnsi="Palatino" w:cs="Times New Roman"/>
          <w:color w:val="000000" w:themeColor="text1"/>
          <w:sz w:val="24"/>
          <w:szCs w:val="24"/>
        </w:rPr>
        <w:br/>
        <w:t>2nd Floor</w:t>
      </w:r>
    </w:p>
    <w:p w14:paraId="2EDCCD63" w14:textId="77777777" w:rsidR="003C2D0E" w:rsidRPr="003C2D0E" w:rsidRDefault="003C2D0E" w:rsidP="003C2D0E">
      <w:pPr>
        <w:spacing w:after="0" w:line="240" w:lineRule="auto"/>
        <w:rPr>
          <w:rFonts w:ascii="Palatino" w:eastAsia="Times New Roman" w:hAnsi="Palatino" w:cs="Times New Roman"/>
          <w:color w:val="000000" w:themeColor="text1"/>
          <w:sz w:val="24"/>
          <w:szCs w:val="24"/>
        </w:rPr>
      </w:pPr>
      <w:r w:rsidRPr="003C2D0E">
        <w:rPr>
          <w:rFonts w:ascii="Palatino" w:eastAsia="Times New Roman" w:hAnsi="Palatino" w:cs="Times New Roman"/>
          <w:color w:val="000000" w:themeColor="text1"/>
          <w:sz w:val="24"/>
          <w:szCs w:val="24"/>
        </w:rPr>
        <w:t>Columbus, OH 43215</w:t>
      </w:r>
    </w:p>
    <w:p w14:paraId="67C01F5C" w14:textId="77777777" w:rsidR="003C2D0E" w:rsidRPr="003C2D0E" w:rsidRDefault="003C2D0E" w:rsidP="003C2D0E">
      <w:pPr>
        <w:spacing w:after="0" w:line="240" w:lineRule="auto"/>
        <w:rPr>
          <w:rFonts w:ascii="Palatino" w:eastAsia="Times New Roman" w:hAnsi="Palatino" w:cs="Times New Roman"/>
          <w:color w:val="000000" w:themeColor="text1"/>
          <w:sz w:val="24"/>
          <w:szCs w:val="24"/>
        </w:rPr>
      </w:pPr>
      <w:r w:rsidRPr="003C2D0E">
        <w:rPr>
          <w:rFonts w:ascii="Palatino" w:eastAsia="Times New Roman" w:hAnsi="Palatino" w:cs="Times New Roman"/>
          <w:color w:val="000000" w:themeColor="text1"/>
          <w:sz w:val="24"/>
          <w:szCs w:val="24"/>
        </w:rPr>
        <w:t>(614) 466-4538</w:t>
      </w:r>
    </w:p>
    <w:p w14:paraId="508008CD" w14:textId="77777777" w:rsidR="003C2D0E" w:rsidRDefault="003C2D0E" w:rsidP="003C2D0E">
      <w:pPr>
        <w:spacing w:after="0" w:line="240" w:lineRule="auto"/>
        <w:rPr>
          <w:rFonts w:ascii="Palatino" w:eastAsia="Times New Roman" w:hAnsi="Palatino" w:cs="Times New Roman"/>
          <w:color w:val="000000" w:themeColor="text1"/>
          <w:sz w:val="24"/>
          <w:szCs w:val="24"/>
        </w:rPr>
        <w:sectPr w:rsidR="003C2D0E" w:rsidSect="00A83D14">
          <w:type w:val="continuous"/>
          <w:pgSz w:w="12240" w:h="15840"/>
          <w:pgMar w:top="1440" w:right="1800" w:bottom="1440" w:left="1800" w:header="720" w:footer="720" w:gutter="0"/>
          <w:cols w:num="2" w:space="720"/>
          <w:docGrid w:linePitch="360"/>
        </w:sectPr>
      </w:pPr>
    </w:p>
    <w:p w14:paraId="5ADE8E64" w14:textId="77777777" w:rsidR="003C2D0E" w:rsidRPr="003C2D0E" w:rsidRDefault="003C2D0E" w:rsidP="003C2D0E">
      <w:pPr>
        <w:spacing w:after="0" w:line="240" w:lineRule="auto"/>
        <w:rPr>
          <w:rFonts w:ascii="Palatino" w:eastAsia="Times New Roman" w:hAnsi="Palatino" w:cs="Times New Roman"/>
          <w:color w:val="000000" w:themeColor="text1"/>
          <w:sz w:val="24"/>
          <w:szCs w:val="24"/>
        </w:rPr>
      </w:pPr>
    </w:p>
    <w:p w14:paraId="7A8E0EF9" w14:textId="77777777" w:rsidR="00A83D14" w:rsidRDefault="00A83D14" w:rsidP="0058018E">
      <w:pPr>
        <w:rPr>
          <w:rFonts w:ascii="Times New Roman" w:hAnsi="Times New Roman" w:cs="Times New Roman"/>
          <w:b/>
          <w:bCs/>
          <w:sz w:val="24"/>
          <w:szCs w:val="24"/>
        </w:rPr>
      </w:pPr>
    </w:p>
    <w:p w14:paraId="27097E14" w14:textId="0E36F3BC" w:rsidR="003C2D0E" w:rsidRDefault="00711B70" w:rsidP="0058018E">
      <w:pPr>
        <w:rPr>
          <w:rFonts w:ascii="Times New Roman" w:hAnsi="Times New Roman" w:cs="Times New Roman"/>
          <w:bCs/>
          <w:sz w:val="24"/>
          <w:szCs w:val="24"/>
        </w:rPr>
      </w:pPr>
      <w:r>
        <w:rPr>
          <w:rFonts w:ascii="Times New Roman" w:hAnsi="Times New Roman" w:cs="Times New Roman"/>
          <w:b/>
          <w:bCs/>
          <w:sz w:val="24"/>
          <w:szCs w:val="24"/>
        </w:rPr>
        <w:t xml:space="preserve">RE: Establish Dyslexia Screen Program </w:t>
      </w:r>
    </w:p>
    <w:p w14:paraId="1E7491F5" w14:textId="391560D6" w:rsidR="0058018E" w:rsidRDefault="0058018E" w:rsidP="0058018E">
      <w:pPr>
        <w:rPr>
          <w:rFonts w:ascii="Times New Roman" w:hAnsi="Times New Roman" w:cs="Times New Roman"/>
          <w:bCs/>
        </w:rPr>
      </w:pPr>
      <w:r w:rsidRPr="0058018E">
        <w:rPr>
          <w:rFonts w:ascii="Times New Roman" w:hAnsi="Times New Roman" w:cs="Times New Roman"/>
          <w:bCs/>
          <w:sz w:val="24"/>
          <w:szCs w:val="24"/>
        </w:rPr>
        <w:t xml:space="preserve">Dear </w:t>
      </w:r>
      <w:r>
        <w:rPr>
          <w:rFonts w:ascii="Times New Roman" w:hAnsi="Times New Roman" w:cs="Times New Roman"/>
          <w:bCs/>
          <w:sz w:val="24"/>
          <w:szCs w:val="24"/>
        </w:rPr>
        <w:t xml:space="preserve">Members of the </w:t>
      </w:r>
      <w:r w:rsidR="00D4433A">
        <w:rPr>
          <w:rFonts w:ascii="Times New Roman" w:hAnsi="Times New Roman" w:cs="Times New Roman"/>
          <w:bCs/>
          <w:sz w:val="24"/>
          <w:szCs w:val="24"/>
        </w:rPr>
        <w:t xml:space="preserve">Senate Education </w:t>
      </w:r>
      <w:r>
        <w:rPr>
          <w:rFonts w:ascii="Times New Roman" w:hAnsi="Times New Roman" w:cs="Times New Roman"/>
          <w:bCs/>
          <w:sz w:val="24"/>
          <w:szCs w:val="24"/>
        </w:rPr>
        <w:t>Committee,</w:t>
      </w:r>
    </w:p>
    <w:p w14:paraId="358DD0E7" w14:textId="77777777" w:rsidR="0058018E" w:rsidRDefault="0058018E" w:rsidP="0058018E">
      <w:pPr>
        <w:rPr>
          <w:rFonts w:ascii="Times New Roman" w:hAnsi="Times New Roman" w:cs="Times New Roman"/>
          <w:bCs/>
          <w:sz w:val="24"/>
          <w:szCs w:val="24"/>
        </w:rPr>
      </w:pPr>
      <w:r>
        <w:rPr>
          <w:rFonts w:ascii="Times New Roman" w:hAnsi="Times New Roman" w:cs="Times New Roman"/>
          <w:bCs/>
          <w:sz w:val="24"/>
          <w:szCs w:val="24"/>
        </w:rPr>
        <w:t xml:space="preserve">I write </w:t>
      </w:r>
      <w:r w:rsidR="00C907E5">
        <w:rPr>
          <w:rFonts w:ascii="Times New Roman" w:hAnsi="Times New Roman" w:cs="Times New Roman"/>
          <w:bCs/>
          <w:sz w:val="24"/>
          <w:szCs w:val="24"/>
        </w:rPr>
        <w:t xml:space="preserve">to </w:t>
      </w:r>
      <w:r w:rsidR="00D4433A">
        <w:rPr>
          <w:rFonts w:ascii="Times New Roman" w:hAnsi="Times New Roman" w:cs="Times New Roman"/>
          <w:bCs/>
          <w:sz w:val="24"/>
          <w:szCs w:val="24"/>
        </w:rPr>
        <w:t>strongly voice my</w:t>
      </w:r>
      <w:r>
        <w:rPr>
          <w:rFonts w:ascii="Times New Roman" w:hAnsi="Times New Roman" w:cs="Times New Roman"/>
          <w:bCs/>
          <w:sz w:val="24"/>
          <w:szCs w:val="24"/>
        </w:rPr>
        <w:t xml:space="preserve"> support for Bill 102</w:t>
      </w:r>
      <w:r w:rsidR="00C907E5">
        <w:rPr>
          <w:rFonts w:ascii="Times New Roman" w:hAnsi="Times New Roman" w:cs="Times New Roman"/>
          <w:bCs/>
          <w:sz w:val="24"/>
          <w:szCs w:val="24"/>
        </w:rPr>
        <w:t xml:space="preserve"> </w:t>
      </w:r>
      <w:r w:rsidR="00D4433A" w:rsidRPr="00C907E5">
        <w:rPr>
          <w:rFonts w:ascii="Times New Roman" w:hAnsi="Times New Roman" w:cs="Times New Roman"/>
          <w:bCs/>
          <w:i/>
          <w:sz w:val="24"/>
          <w:szCs w:val="24"/>
        </w:rPr>
        <w:t>Establish Dysle</w:t>
      </w:r>
      <w:r w:rsidR="00C907E5" w:rsidRPr="00C907E5">
        <w:rPr>
          <w:rFonts w:ascii="Times New Roman" w:hAnsi="Times New Roman" w:cs="Times New Roman"/>
          <w:bCs/>
          <w:i/>
          <w:sz w:val="24"/>
          <w:szCs w:val="24"/>
        </w:rPr>
        <w:t>xia Screen Program for Schools</w:t>
      </w:r>
      <w:r w:rsidR="00D4433A">
        <w:rPr>
          <w:rFonts w:ascii="Times New Roman" w:hAnsi="Times New Roman" w:cs="Times New Roman"/>
          <w:bCs/>
          <w:sz w:val="24"/>
          <w:szCs w:val="24"/>
        </w:rPr>
        <w:t xml:space="preserve">.  As a parent of a dyslexic child in the district, my family has personally experienced the detriment of not having a screening for dyslexia in all public schools.  </w:t>
      </w:r>
    </w:p>
    <w:p w14:paraId="1C93FC12" w14:textId="36E159B3" w:rsidR="00D26207" w:rsidRDefault="00D4433A" w:rsidP="0058018E">
      <w:pPr>
        <w:rPr>
          <w:rFonts w:ascii="Times New Roman" w:hAnsi="Times New Roman" w:cs="Times New Roman"/>
          <w:bCs/>
          <w:sz w:val="24"/>
          <w:szCs w:val="24"/>
        </w:rPr>
      </w:pPr>
      <w:r>
        <w:rPr>
          <w:rFonts w:ascii="Times New Roman" w:hAnsi="Times New Roman" w:cs="Times New Roman"/>
          <w:bCs/>
          <w:sz w:val="24"/>
          <w:szCs w:val="24"/>
        </w:rPr>
        <w:t>After my child entered Kindergarten in the Columbus City Schools District, I started to notice that his reading gains were not commensurate to his intellectual abilities and that after years in pre-School and a year in Kindergarten he had not made any gains in reading.  A normally cheerful child, eager to learn an attend school</w:t>
      </w:r>
      <w:r w:rsidR="00C907E5">
        <w:rPr>
          <w:rFonts w:ascii="Times New Roman" w:hAnsi="Times New Roman" w:cs="Times New Roman"/>
          <w:bCs/>
          <w:sz w:val="24"/>
          <w:szCs w:val="24"/>
        </w:rPr>
        <w:t>,</w:t>
      </w:r>
      <w:r>
        <w:rPr>
          <w:rFonts w:ascii="Times New Roman" w:hAnsi="Times New Roman" w:cs="Times New Roman"/>
          <w:bCs/>
          <w:sz w:val="24"/>
          <w:szCs w:val="24"/>
        </w:rPr>
        <w:t xml:space="preserve"> was crying everyday after class and could not pinpoint the cause of his frustration, but was beginning to wonder about his own abilities to learn.  I became increasingly concerned, approaching his very caring teachers with specific questions about my son’s growth in the area of reading and writing.  His obvious issues were disregarded as </w:t>
      </w:r>
      <w:r w:rsidR="00D26207">
        <w:rPr>
          <w:rFonts w:ascii="Times New Roman" w:hAnsi="Times New Roman" w:cs="Times New Roman"/>
          <w:bCs/>
          <w:sz w:val="24"/>
          <w:szCs w:val="24"/>
        </w:rPr>
        <w:t xml:space="preserve">issues </w:t>
      </w:r>
      <w:r w:rsidR="00C907E5">
        <w:rPr>
          <w:rFonts w:ascii="Times New Roman" w:hAnsi="Times New Roman" w:cs="Times New Roman"/>
          <w:bCs/>
          <w:sz w:val="24"/>
          <w:szCs w:val="24"/>
        </w:rPr>
        <w:t>typical</w:t>
      </w:r>
      <w:r w:rsidR="00D26207">
        <w:rPr>
          <w:rFonts w:ascii="Times New Roman" w:hAnsi="Times New Roman" w:cs="Times New Roman"/>
          <w:bCs/>
          <w:sz w:val="24"/>
          <w:szCs w:val="24"/>
        </w:rPr>
        <w:t>.  Most alarming, they assured me that Teo was in fact capable of reading. Teo himself knew well that he did not have the skill</w:t>
      </w:r>
      <w:r w:rsidR="00C907E5">
        <w:rPr>
          <w:rFonts w:ascii="Times New Roman" w:hAnsi="Times New Roman" w:cs="Times New Roman"/>
          <w:bCs/>
          <w:sz w:val="24"/>
          <w:szCs w:val="24"/>
        </w:rPr>
        <w:t>s</w:t>
      </w:r>
      <w:r w:rsidR="00D26207">
        <w:rPr>
          <w:rFonts w:ascii="Times New Roman" w:hAnsi="Times New Roman" w:cs="Times New Roman"/>
          <w:bCs/>
          <w:sz w:val="24"/>
          <w:szCs w:val="24"/>
        </w:rPr>
        <w:t xml:space="preserve"> other kids were displaying and could easily articulate it.  He would say he could </w:t>
      </w:r>
      <w:r w:rsidR="00C907E5">
        <w:rPr>
          <w:rFonts w:ascii="Times New Roman" w:hAnsi="Times New Roman" w:cs="Times New Roman"/>
          <w:bCs/>
          <w:sz w:val="24"/>
          <w:szCs w:val="24"/>
        </w:rPr>
        <w:t>“</w:t>
      </w:r>
      <w:r w:rsidR="00D26207">
        <w:rPr>
          <w:rFonts w:ascii="Times New Roman" w:hAnsi="Times New Roman" w:cs="Times New Roman"/>
          <w:bCs/>
          <w:sz w:val="24"/>
          <w:szCs w:val="24"/>
        </w:rPr>
        <w:t>not read the words</w:t>
      </w:r>
      <w:r w:rsidR="00C907E5">
        <w:rPr>
          <w:rFonts w:ascii="Times New Roman" w:hAnsi="Times New Roman" w:cs="Times New Roman"/>
          <w:bCs/>
          <w:sz w:val="24"/>
          <w:szCs w:val="24"/>
        </w:rPr>
        <w:t>”</w:t>
      </w:r>
      <w:r w:rsidR="00D26207">
        <w:rPr>
          <w:rFonts w:ascii="Times New Roman" w:hAnsi="Times New Roman" w:cs="Times New Roman"/>
          <w:bCs/>
          <w:sz w:val="24"/>
          <w:szCs w:val="24"/>
        </w:rPr>
        <w:t xml:space="preserve">.  When I insisted that he could not read, they said that could recite whole books.  I kindly expressed that memorization and reading were different skills.  They countered with the expansive vocabulary Teo had and how although he could not read exact words, he could look at pictures and say </w:t>
      </w:r>
      <w:r w:rsidR="00C907E5">
        <w:rPr>
          <w:rFonts w:ascii="Times New Roman" w:hAnsi="Times New Roman" w:cs="Times New Roman"/>
          <w:bCs/>
          <w:sz w:val="24"/>
          <w:szCs w:val="24"/>
        </w:rPr>
        <w:t>synonyms</w:t>
      </w:r>
      <w:r w:rsidR="00D26207">
        <w:rPr>
          <w:rFonts w:ascii="Times New Roman" w:hAnsi="Times New Roman" w:cs="Times New Roman"/>
          <w:bCs/>
          <w:sz w:val="24"/>
          <w:szCs w:val="24"/>
        </w:rPr>
        <w:t xml:space="preserve"> of the words in print. As a person who speaks many languages, I know there is a huge gap between the spoken and the reading word, and that reading is a skill, not akin to speaking, even though they both use words. </w:t>
      </w:r>
      <w:r w:rsidR="00C907E5">
        <w:rPr>
          <w:rFonts w:ascii="Times New Roman" w:hAnsi="Times New Roman" w:cs="Times New Roman"/>
          <w:bCs/>
          <w:sz w:val="24"/>
          <w:szCs w:val="24"/>
        </w:rPr>
        <w:t xml:space="preserve">More significantly perhaps, saying the synonym of a </w:t>
      </w:r>
      <w:r w:rsidR="00C907E5">
        <w:rPr>
          <w:rFonts w:ascii="Times New Roman" w:hAnsi="Times New Roman" w:cs="Times New Roman"/>
          <w:bCs/>
        </w:rPr>
        <w:t xml:space="preserve">word is far from reading, </w:t>
      </w:r>
      <w:r w:rsidR="00C907E5">
        <w:rPr>
          <w:rFonts w:ascii="Times New Roman" w:hAnsi="Times New Roman" w:cs="Times New Roman"/>
          <w:bCs/>
          <w:sz w:val="24"/>
          <w:szCs w:val="24"/>
        </w:rPr>
        <w:t>it means the child has not sense of the relationship between written letters and sounds integral to the skill of reading.</w:t>
      </w:r>
    </w:p>
    <w:p w14:paraId="743A0352" w14:textId="7E3AE996" w:rsidR="008758B2" w:rsidRPr="00A83D14" w:rsidRDefault="00D26207" w:rsidP="0058018E">
      <w:pPr>
        <w:rPr>
          <w:rFonts w:ascii="Times New Roman" w:hAnsi="Times New Roman" w:cs="Times New Roman"/>
          <w:bCs/>
        </w:rPr>
      </w:pPr>
      <w:r>
        <w:rPr>
          <w:rFonts w:ascii="Times New Roman" w:hAnsi="Times New Roman" w:cs="Times New Roman"/>
          <w:bCs/>
          <w:sz w:val="24"/>
          <w:szCs w:val="24"/>
        </w:rPr>
        <w:lastRenderedPageBreak/>
        <w:t>Without knowing much about the topic, I wondered out loud whether the teachers were concerned about a reading disability, to which they flatly said, “</w:t>
      </w:r>
      <w:proofErr w:type="gramStart"/>
      <w:r>
        <w:rPr>
          <w:rFonts w:ascii="Times New Roman" w:hAnsi="Times New Roman" w:cs="Times New Roman"/>
          <w:bCs/>
          <w:sz w:val="24"/>
          <w:szCs w:val="24"/>
        </w:rPr>
        <w:t>dyslexia</w:t>
      </w:r>
      <w:proofErr w:type="gramEnd"/>
      <w:r>
        <w:rPr>
          <w:rFonts w:ascii="Times New Roman" w:hAnsi="Times New Roman" w:cs="Times New Roman"/>
          <w:bCs/>
          <w:sz w:val="24"/>
          <w:szCs w:val="24"/>
        </w:rPr>
        <w:t xml:space="preserve"> cannot be diagnosed until 3</w:t>
      </w:r>
      <w:r w:rsidRPr="00D26207">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grade”.  Surprised, I decided to explore outside of school what might be causing my son’s unexpected reading delay.  After making a substantial financial effort to test Teo privately, we got a definitive diagnosis of dyslexia.  It is often difficult for a classroom teacher to recognize dyslexia, especially is the child, like mine, has a very high IQ.  In the early years these children are good at masking their deficiencies with other skills.  Thus my child memorized whole books so as not to be embarrassed when asked to do something in front of his peers and teachers that he knew for a fact he could not do.  However, a simple and cheap solution to this would have been a dyslexia screener</w:t>
      </w:r>
      <w:r w:rsidR="008758B2">
        <w:rPr>
          <w:rFonts w:ascii="Times New Roman" w:hAnsi="Times New Roman" w:cs="Times New Roman"/>
          <w:bCs/>
          <w:sz w:val="24"/>
          <w:szCs w:val="24"/>
        </w:rPr>
        <w:t>, which focuses on aspects necessary for accurate and fluent reading: phonological awareness and rapid naming</w:t>
      </w:r>
      <w:r w:rsidR="00C907E5">
        <w:rPr>
          <w:rFonts w:ascii="Times New Roman" w:hAnsi="Times New Roman" w:cs="Times New Roman"/>
          <w:bCs/>
          <w:sz w:val="24"/>
          <w:szCs w:val="24"/>
        </w:rPr>
        <w:t>, for example</w:t>
      </w:r>
      <w:r w:rsidR="008758B2">
        <w:rPr>
          <w:rFonts w:ascii="Times New Roman" w:hAnsi="Times New Roman" w:cs="Times New Roman"/>
          <w:bCs/>
          <w:sz w:val="24"/>
          <w:szCs w:val="24"/>
        </w:rPr>
        <w:t xml:space="preserve">.  My son was clearly deficient in both.  </w:t>
      </w:r>
    </w:p>
    <w:p w14:paraId="709E5740" w14:textId="77777777" w:rsidR="008758B2" w:rsidRDefault="008758B2" w:rsidP="0058018E">
      <w:pPr>
        <w:rPr>
          <w:rFonts w:ascii="Times New Roman" w:hAnsi="Times New Roman" w:cs="Times New Roman"/>
          <w:bCs/>
          <w:sz w:val="24"/>
          <w:szCs w:val="24"/>
        </w:rPr>
      </w:pPr>
      <w:r>
        <w:rPr>
          <w:rFonts w:ascii="Times New Roman" w:hAnsi="Times New Roman" w:cs="Times New Roman"/>
          <w:bCs/>
          <w:sz w:val="24"/>
          <w:szCs w:val="24"/>
        </w:rPr>
        <w:t>I was correctly infor</w:t>
      </w:r>
      <w:r w:rsidR="003406B7">
        <w:rPr>
          <w:rFonts w:ascii="Times New Roman" w:hAnsi="Times New Roman" w:cs="Times New Roman"/>
          <w:bCs/>
          <w:sz w:val="24"/>
          <w:szCs w:val="24"/>
        </w:rPr>
        <w:t>med that this quick, cheap test</w:t>
      </w:r>
      <w:r>
        <w:rPr>
          <w:rFonts w:ascii="Times New Roman" w:hAnsi="Times New Roman" w:cs="Times New Roman"/>
          <w:bCs/>
          <w:sz w:val="24"/>
          <w:szCs w:val="24"/>
        </w:rPr>
        <w:t xml:space="preserve"> would not be enough to convince </w:t>
      </w:r>
      <w:proofErr w:type="spellStart"/>
      <w:r>
        <w:rPr>
          <w:rFonts w:ascii="Times New Roman" w:hAnsi="Times New Roman" w:cs="Times New Roman"/>
          <w:bCs/>
          <w:sz w:val="24"/>
          <w:szCs w:val="24"/>
        </w:rPr>
        <w:t>Teo’s</w:t>
      </w:r>
      <w:proofErr w:type="spellEnd"/>
      <w:r>
        <w:rPr>
          <w:rFonts w:ascii="Times New Roman" w:hAnsi="Times New Roman" w:cs="Times New Roman"/>
          <w:bCs/>
          <w:sz w:val="24"/>
          <w:szCs w:val="24"/>
        </w:rPr>
        <w:t xml:space="preserve"> school of his need for remediation, or of his dyslexia for that matter. I tested him more, again at some expense, </w:t>
      </w:r>
      <w:r w:rsidR="003406B7">
        <w:rPr>
          <w:rFonts w:ascii="Times New Roman" w:hAnsi="Times New Roman" w:cs="Times New Roman"/>
          <w:bCs/>
          <w:sz w:val="24"/>
          <w:szCs w:val="24"/>
        </w:rPr>
        <w:t xml:space="preserve">and </w:t>
      </w:r>
      <w:r>
        <w:rPr>
          <w:rFonts w:ascii="Times New Roman" w:hAnsi="Times New Roman" w:cs="Times New Roman"/>
          <w:bCs/>
          <w:sz w:val="24"/>
          <w:szCs w:val="24"/>
        </w:rPr>
        <w:t xml:space="preserve">came back to the school confident that they would take </w:t>
      </w:r>
      <w:r w:rsidR="003406B7">
        <w:rPr>
          <w:rFonts w:ascii="Times New Roman" w:hAnsi="Times New Roman" w:cs="Times New Roman"/>
          <w:bCs/>
          <w:sz w:val="24"/>
          <w:szCs w:val="24"/>
        </w:rPr>
        <w:t xml:space="preserve">his extensive testing as a sign not only of the correct diagnosis </w:t>
      </w:r>
      <w:proofErr w:type="gramStart"/>
      <w:r w:rsidR="003406B7">
        <w:rPr>
          <w:rFonts w:ascii="Times New Roman" w:hAnsi="Times New Roman" w:cs="Times New Roman"/>
          <w:bCs/>
          <w:sz w:val="24"/>
          <w:szCs w:val="24"/>
        </w:rPr>
        <w:t>but</w:t>
      </w:r>
      <w:proofErr w:type="gramEnd"/>
      <w:r w:rsidR="003406B7">
        <w:rPr>
          <w:rFonts w:ascii="Times New Roman" w:hAnsi="Times New Roman" w:cs="Times New Roman"/>
          <w:bCs/>
          <w:sz w:val="24"/>
          <w:szCs w:val="24"/>
        </w:rPr>
        <w:t xml:space="preserve"> of the need for immediate remediation</w:t>
      </w:r>
      <w:r>
        <w:rPr>
          <w:rFonts w:ascii="Times New Roman" w:hAnsi="Times New Roman" w:cs="Times New Roman"/>
          <w:bCs/>
          <w:sz w:val="24"/>
          <w:szCs w:val="24"/>
        </w:rPr>
        <w:t>.</w:t>
      </w:r>
    </w:p>
    <w:p w14:paraId="058612D6" w14:textId="77777777" w:rsidR="008758B2" w:rsidRDefault="008758B2" w:rsidP="0058018E">
      <w:pPr>
        <w:rPr>
          <w:rFonts w:ascii="Times New Roman" w:hAnsi="Times New Roman" w:cs="Times New Roman"/>
          <w:bCs/>
          <w:sz w:val="24"/>
          <w:szCs w:val="24"/>
        </w:rPr>
      </w:pPr>
      <w:r>
        <w:rPr>
          <w:rFonts w:ascii="Times New Roman" w:hAnsi="Times New Roman" w:cs="Times New Roman"/>
          <w:bCs/>
          <w:sz w:val="24"/>
          <w:szCs w:val="24"/>
        </w:rPr>
        <w:t>I am an academic, and as such, before meeting with the school, I educated myself on dyslexia and the most effective forms of remediating it.  As I knew that the teachers thought dyslexia could not be identified until 3</w:t>
      </w:r>
      <w:r w:rsidRPr="008758B2">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grade, I assumed little knowledge of the problem, and as the professor I am, produced a two-page fact sheet with definitions, summaries and sources for what I had learned in the hope that we could work as a team, learning about my son’s issue and working together to</w:t>
      </w:r>
      <w:r w:rsidR="003406B7">
        <w:rPr>
          <w:rFonts w:ascii="Times New Roman" w:hAnsi="Times New Roman" w:cs="Times New Roman"/>
          <w:bCs/>
          <w:sz w:val="24"/>
          <w:szCs w:val="24"/>
        </w:rPr>
        <w:t xml:space="preserve"> give him the remediation. </w:t>
      </w:r>
      <w:r>
        <w:rPr>
          <w:rFonts w:ascii="Times New Roman" w:hAnsi="Times New Roman" w:cs="Times New Roman"/>
          <w:bCs/>
          <w:sz w:val="24"/>
          <w:szCs w:val="24"/>
        </w:rPr>
        <w:t xml:space="preserve">When my meeting finally arrived, the team was not interested in my knowledge, and refused to even use the word dyslexia, but agreed to test Teo further.  </w:t>
      </w:r>
    </w:p>
    <w:p w14:paraId="038D5478" w14:textId="77777777" w:rsidR="003406B7" w:rsidRDefault="008758B2" w:rsidP="0058018E">
      <w:pPr>
        <w:rPr>
          <w:rFonts w:ascii="Times New Roman" w:hAnsi="Times New Roman" w:cs="Times New Roman"/>
          <w:bCs/>
          <w:sz w:val="24"/>
          <w:szCs w:val="24"/>
        </w:rPr>
      </w:pPr>
      <w:r>
        <w:rPr>
          <w:rFonts w:ascii="Times New Roman" w:hAnsi="Times New Roman" w:cs="Times New Roman"/>
          <w:bCs/>
          <w:sz w:val="24"/>
          <w:szCs w:val="24"/>
        </w:rPr>
        <w:t xml:space="preserve">A few months later, when his results arrived, the dyslexia diagnosis was unavoidable, in part because of the gap between his intellectual ability and his academic capacity in reading and writing.  The truth is, the extensive testing that Teo got at school was </w:t>
      </w:r>
      <w:r w:rsidR="003406B7">
        <w:rPr>
          <w:rFonts w:ascii="Times New Roman" w:hAnsi="Times New Roman" w:cs="Times New Roman"/>
          <w:bCs/>
          <w:sz w:val="24"/>
          <w:szCs w:val="24"/>
        </w:rPr>
        <w:t>unnecessary</w:t>
      </w:r>
      <w:r>
        <w:rPr>
          <w:rFonts w:ascii="Times New Roman" w:hAnsi="Times New Roman" w:cs="Times New Roman"/>
          <w:bCs/>
          <w:sz w:val="24"/>
          <w:szCs w:val="24"/>
        </w:rPr>
        <w:t xml:space="preserve"> for the diagnosis</w:t>
      </w:r>
      <w:r w:rsidR="003406B7">
        <w:rPr>
          <w:rFonts w:ascii="Times New Roman" w:hAnsi="Times New Roman" w:cs="Times New Roman"/>
          <w:bCs/>
          <w:sz w:val="24"/>
          <w:szCs w:val="24"/>
        </w:rPr>
        <w:t xml:space="preserve"> of dyslexia</w:t>
      </w:r>
      <w:r>
        <w:rPr>
          <w:rFonts w:ascii="Times New Roman" w:hAnsi="Times New Roman" w:cs="Times New Roman"/>
          <w:bCs/>
          <w:sz w:val="24"/>
          <w:szCs w:val="24"/>
        </w:rPr>
        <w:t>.  A simple screener can already point towards the kind of remediation that will b</w:t>
      </w:r>
      <w:r w:rsidR="00C907E5">
        <w:rPr>
          <w:rFonts w:ascii="Times New Roman" w:hAnsi="Times New Roman" w:cs="Times New Roman"/>
          <w:bCs/>
          <w:sz w:val="24"/>
          <w:szCs w:val="24"/>
        </w:rPr>
        <w:t xml:space="preserve">e useful for a child like mine. Sadly, without the extra tests, it would have been difficult to convince teachers ideologically convinced that dyslexia </w:t>
      </w:r>
      <w:proofErr w:type="gramStart"/>
      <w:r w:rsidR="00C907E5">
        <w:rPr>
          <w:rFonts w:ascii="Times New Roman" w:hAnsi="Times New Roman" w:cs="Times New Roman"/>
          <w:bCs/>
          <w:sz w:val="24"/>
          <w:szCs w:val="24"/>
        </w:rPr>
        <w:t>cannot</w:t>
      </w:r>
      <w:proofErr w:type="gramEnd"/>
      <w:r w:rsidR="00C907E5">
        <w:rPr>
          <w:rFonts w:ascii="Times New Roman" w:hAnsi="Times New Roman" w:cs="Times New Roman"/>
          <w:bCs/>
          <w:sz w:val="24"/>
          <w:szCs w:val="24"/>
        </w:rPr>
        <w:t xml:space="preserve"> be identified until later in life.  Sadder still, </w:t>
      </w:r>
      <w:r w:rsidR="003406B7">
        <w:rPr>
          <w:rFonts w:ascii="Times New Roman" w:hAnsi="Times New Roman" w:cs="Times New Roman"/>
          <w:bCs/>
          <w:sz w:val="24"/>
          <w:szCs w:val="24"/>
        </w:rPr>
        <w:t xml:space="preserve">the </w:t>
      </w:r>
      <w:r w:rsidR="00C907E5">
        <w:rPr>
          <w:rFonts w:ascii="Times New Roman" w:hAnsi="Times New Roman" w:cs="Times New Roman"/>
          <w:bCs/>
          <w:sz w:val="24"/>
          <w:szCs w:val="24"/>
        </w:rPr>
        <w:t xml:space="preserve">school like to wait until the child has failed a grade </w:t>
      </w:r>
      <w:r w:rsidR="003406B7">
        <w:rPr>
          <w:rFonts w:ascii="Times New Roman" w:hAnsi="Times New Roman" w:cs="Times New Roman"/>
          <w:bCs/>
          <w:sz w:val="24"/>
          <w:szCs w:val="24"/>
        </w:rPr>
        <w:t xml:space="preserve">or two before testing.  Not to mention anything about the costs of this delay.  First, if the school had believed me based on a screener, they would not have wasted months of expensive </w:t>
      </w:r>
      <w:proofErr w:type="spellStart"/>
      <w:r w:rsidR="003406B7">
        <w:rPr>
          <w:rFonts w:ascii="Times New Roman" w:hAnsi="Times New Roman" w:cs="Times New Roman"/>
          <w:bCs/>
          <w:sz w:val="24"/>
          <w:szCs w:val="24"/>
        </w:rPr>
        <w:t>neuro</w:t>
      </w:r>
      <w:proofErr w:type="spellEnd"/>
      <w:r w:rsidR="003406B7">
        <w:rPr>
          <w:rFonts w:ascii="Times New Roman" w:hAnsi="Times New Roman" w:cs="Times New Roman"/>
          <w:bCs/>
          <w:sz w:val="24"/>
          <w:szCs w:val="24"/>
        </w:rPr>
        <w:t>-psychological testing.  Worse yet is the cost of remediating children after 3</w:t>
      </w:r>
      <w:r w:rsidR="003406B7" w:rsidRPr="003406B7">
        <w:rPr>
          <w:rFonts w:ascii="Times New Roman" w:hAnsi="Times New Roman" w:cs="Times New Roman"/>
          <w:bCs/>
          <w:sz w:val="24"/>
          <w:szCs w:val="24"/>
          <w:vertAlign w:val="superscript"/>
        </w:rPr>
        <w:t>rd</w:t>
      </w:r>
      <w:r w:rsidR="003406B7">
        <w:rPr>
          <w:rFonts w:ascii="Times New Roman" w:hAnsi="Times New Roman" w:cs="Times New Roman"/>
          <w:bCs/>
          <w:sz w:val="24"/>
          <w:szCs w:val="24"/>
        </w:rPr>
        <w:t xml:space="preserve"> grade rather than after Kindergarten.  Remediating a child in 4</w:t>
      </w:r>
      <w:r w:rsidR="003406B7" w:rsidRPr="003406B7">
        <w:rPr>
          <w:rFonts w:ascii="Times New Roman" w:hAnsi="Times New Roman" w:cs="Times New Roman"/>
          <w:bCs/>
          <w:sz w:val="24"/>
          <w:szCs w:val="24"/>
          <w:vertAlign w:val="superscript"/>
        </w:rPr>
        <w:t>th</w:t>
      </w:r>
      <w:r w:rsidR="003406B7">
        <w:rPr>
          <w:rFonts w:ascii="Times New Roman" w:hAnsi="Times New Roman" w:cs="Times New Roman"/>
          <w:bCs/>
          <w:sz w:val="24"/>
          <w:szCs w:val="24"/>
        </w:rPr>
        <w:t xml:space="preserve"> takes 4 times as long as remediating a child in 1</w:t>
      </w:r>
      <w:r w:rsidR="003406B7" w:rsidRPr="003406B7">
        <w:rPr>
          <w:rFonts w:ascii="Times New Roman" w:hAnsi="Times New Roman" w:cs="Times New Roman"/>
          <w:bCs/>
          <w:sz w:val="24"/>
          <w:szCs w:val="24"/>
          <w:vertAlign w:val="superscript"/>
        </w:rPr>
        <w:t>st</w:t>
      </w:r>
      <w:r w:rsidR="003406B7">
        <w:rPr>
          <w:rFonts w:ascii="Times New Roman" w:hAnsi="Times New Roman" w:cs="Times New Roman"/>
          <w:bCs/>
          <w:sz w:val="24"/>
          <w:szCs w:val="24"/>
        </w:rPr>
        <w:t xml:space="preserve"> grade.  Why not </w:t>
      </w:r>
      <w:proofErr w:type="gramStart"/>
      <w:r w:rsidR="003406B7">
        <w:rPr>
          <w:rFonts w:ascii="Times New Roman" w:hAnsi="Times New Roman" w:cs="Times New Roman"/>
          <w:bCs/>
          <w:sz w:val="24"/>
          <w:szCs w:val="24"/>
        </w:rPr>
        <w:t>do</w:t>
      </w:r>
      <w:proofErr w:type="gramEnd"/>
      <w:r w:rsidR="003406B7">
        <w:rPr>
          <w:rFonts w:ascii="Times New Roman" w:hAnsi="Times New Roman" w:cs="Times New Roman"/>
          <w:bCs/>
          <w:sz w:val="24"/>
          <w:szCs w:val="24"/>
        </w:rPr>
        <w:t xml:space="preserve"> it earlier, when it costs the taxpayers less not to mention the emotional costs to the child.</w:t>
      </w:r>
    </w:p>
    <w:p w14:paraId="5FEE1FF6" w14:textId="77777777" w:rsidR="00C907E5" w:rsidRDefault="00C907E5" w:rsidP="0058018E">
      <w:pPr>
        <w:rPr>
          <w:rFonts w:ascii="Times New Roman" w:hAnsi="Times New Roman" w:cs="Times New Roman"/>
          <w:bCs/>
          <w:sz w:val="24"/>
          <w:szCs w:val="24"/>
        </w:rPr>
      </w:pPr>
      <w:r>
        <w:rPr>
          <w:rFonts w:ascii="Times New Roman" w:hAnsi="Times New Roman" w:cs="Times New Roman"/>
          <w:bCs/>
          <w:sz w:val="24"/>
          <w:szCs w:val="24"/>
        </w:rPr>
        <w:t xml:space="preserve">All children can learn to read and it is out duty to help them do so.  A dyslexia screener as soon as a child enters an Ohio </w:t>
      </w:r>
      <w:proofErr w:type="gramStart"/>
      <w:r>
        <w:rPr>
          <w:rFonts w:ascii="Times New Roman" w:hAnsi="Times New Roman" w:cs="Times New Roman"/>
          <w:bCs/>
          <w:sz w:val="24"/>
          <w:szCs w:val="24"/>
        </w:rPr>
        <w:t>school,</w:t>
      </w:r>
      <w:proofErr w:type="gramEnd"/>
      <w:r>
        <w:rPr>
          <w:rFonts w:ascii="Times New Roman" w:hAnsi="Times New Roman" w:cs="Times New Roman"/>
          <w:bCs/>
          <w:sz w:val="24"/>
          <w:szCs w:val="24"/>
        </w:rPr>
        <w:t xml:space="preserve"> will help the 10-20% of Ohio children who are dyslexic get </w:t>
      </w:r>
      <w:r w:rsidR="003406B7">
        <w:rPr>
          <w:rFonts w:ascii="Times New Roman" w:hAnsi="Times New Roman" w:cs="Times New Roman"/>
          <w:bCs/>
          <w:sz w:val="24"/>
          <w:szCs w:val="24"/>
        </w:rPr>
        <w:t xml:space="preserve">identified.  If after that identification we provide these children Structured Literacy, they will learn to read.  This type </w:t>
      </w:r>
      <w:r>
        <w:rPr>
          <w:rFonts w:ascii="Times New Roman" w:hAnsi="Times New Roman" w:cs="Times New Roman"/>
          <w:bCs/>
          <w:sz w:val="24"/>
          <w:szCs w:val="24"/>
        </w:rPr>
        <w:t xml:space="preserve">of </w:t>
      </w:r>
      <w:r w:rsidR="003406B7">
        <w:rPr>
          <w:rFonts w:ascii="Times New Roman" w:hAnsi="Times New Roman" w:cs="Times New Roman"/>
          <w:bCs/>
          <w:sz w:val="24"/>
          <w:szCs w:val="24"/>
        </w:rPr>
        <w:t xml:space="preserve">early </w:t>
      </w:r>
      <w:r>
        <w:rPr>
          <w:rFonts w:ascii="Times New Roman" w:hAnsi="Times New Roman" w:cs="Times New Roman"/>
          <w:bCs/>
          <w:sz w:val="24"/>
          <w:szCs w:val="24"/>
        </w:rPr>
        <w:t xml:space="preserve">intervention will allow them to access their curriculum, flourish in school, and become integral parts of a thriving community. </w:t>
      </w:r>
    </w:p>
    <w:p w14:paraId="4D4D0C30" w14:textId="35201D39" w:rsidR="002E6B94" w:rsidRPr="00A83D14" w:rsidRDefault="003406B7">
      <w:pPr>
        <w:rPr>
          <w:rFonts w:ascii="Times New Roman" w:hAnsi="Times New Roman" w:cs="Times New Roman"/>
          <w:bCs/>
        </w:rPr>
      </w:pPr>
      <w:r>
        <w:rPr>
          <w:rFonts w:ascii="Times New Roman" w:hAnsi="Times New Roman" w:cs="Times New Roman"/>
          <w:bCs/>
          <w:sz w:val="24"/>
          <w:szCs w:val="24"/>
        </w:rPr>
        <w:t xml:space="preserve">When I realized my child was not going to be given the type of intervention he required I moved to a different district.  In Upper Arlington Teo gets exactly what he needs to become a strong reader and a contributor to his society.  However, my experience pointed at a larger and more worrisome social issue that I felt compelled to dedicate my life to.  If, given my level of </w:t>
      </w:r>
      <w:r w:rsidR="002E6B94">
        <w:rPr>
          <w:rFonts w:ascii="Times New Roman" w:hAnsi="Times New Roman" w:cs="Times New Roman"/>
          <w:bCs/>
          <w:sz w:val="24"/>
          <w:szCs w:val="24"/>
        </w:rPr>
        <w:t xml:space="preserve">privilege, because of my own education and economic security, I had such difficulty getting my child screened, diagnosed, and remediated, how many children are going through life without ever being identified of being taught to read? And what type of future do these children have?  It is not surprising to me that 80% of the incarcerated population cannot read at a basic level?  How many of these people would have a different outcome if they had been screened and remediated?  </w:t>
      </w:r>
    </w:p>
    <w:p w14:paraId="1FD975E4" w14:textId="77777777" w:rsidR="002E6B94" w:rsidRDefault="002E6B94">
      <w:pPr>
        <w:rPr>
          <w:rFonts w:ascii="Times New Roman" w:hAnsi="Times New Roman" w:cs="Times New Roman"/>
          <w:bCs/>
          <w:sz w:val="24"/>
          <w:szCs w:val="24"/>
        </w:rPr>
      </w:pPr>
      <w:r>
        <w:rPr>
          <w:rFonts w:ascii="Times New Roman" w:hAnsi="Times New Roman" w:cs="Times New Roman"/>
          <w:bCs/>
          <w:sz w:val="24"/>
          <w:szCs w:val="24"/>
        </w:rPr>
        <w:t>We can’t all move to Upper Arlington. We cannot expect parents to have more knowledge about common learning disabilities than the people who educate their children.  We cannot wait for children to fail before we remediate them.  It is a moral imperative for us to identity and remediate dyslexic children.  But if you are not moved by ethics, it is also a fiscal necessity.  It is simply cheaper to screen and correctly remediate these children, rather than take on the costs of repeating years, extensive testing, ineffective remediation, low graduation rates, under-employment, and incarceration.</w:t>
      </w:r>
    </w:p>
    <w:p w14:paraId="748C673E" w14:textId="77777777" w:rsidR="002E6B94" w:rsidRDefault="002E6B94">
      <w:pPr>
        <w:rPr>
          <w:rFonts w:ascii="Times New Roman" w:hAnsi="Times New Roman" w:cs="Times New Roman"/>
          <w:bCs/>
          <w:sz w:val="24"/>
          <w:szCs w:val="24"/>
        </w:rPr>
      </w:pPr>
      <w:r>
        <w:rPr>
          <w:rFonts w:ascii="Times New Roman" w:hAnsi="Times New Roman" w:cs="Times New Roman"/>
          <w:bCs/>
          <w:sz w:val="24"/>
          <w:szCs w:val="24"/>
        </w:rPr>
        <w:t>We can and must do better.  Please vote for the passage of Bill 102.</w:t>
      </w:r>
    </w:p>
    <w:p w14:paraId="2C0DE5C1" w14:textId="77777777" w:rsidR="00A83D14" w:rsidRDefault="00A83D14">
      <w:pPr>
        <w:rPr>
          <w:rFonts w:ascii="Times New Roman" w:hAnsi="Times New Roman" w:cs="Times New Roman"/>
          <w:bCs/>
          <w:sz w:val="24"/>
          <w:szCs w:val="24"/>
        </w:rPr>
      </w:pPr>
    </w:p>
    <w:p w14:paraId="2C33F2FC" w14:textId="176BAA40" w:rsidR="00A83D14" w:rsidRDefault="00A83D14">
      <w:pPr>
        <w:rPr>
          <w:rFonts w:ascii="Times New Roman" w:hAnsi="Times New Roman" w:cs="Times New Roman"/>
          <w:bCs/>
          <w:sz w:val="24"/>
          <w:szCs w:val="24"/>
        </w:rPr>
      </w:pPr>
      <w:r>
        <w:rPr>
          <w:rFonts w:ascii="Times New Roman" w:hAnsi="Times New Roman" w:cs="Times New Roman"/>
          <w:bCs/>
          <w:sz w:val="24"/>
          <w:szCs w:val="24"/>
        </w:rPr>
        <w:t xml:space="preserve">Gratefully, </w:t>
      </w:r>
    </w:p>
    <w:p w14:paraId="5FFD672A" w14:textId="6B763763" w:rsidR="00A83D14" w:rsidRDefault="00A83D14">
      <w:pPr>
        <w:rPr>
          <w:rFonts w:ascii="Times New Roman" w:hAnsi="Times New Roman" w:cs="Times New Roman"/>
          <w:bCs/>
          <w:sz w:val="24"/>
          <w:szCs w:val="24"/>
        </w:rPr>
      </w:pPr>
      <w:r w:rsidRPr="00F51B7D">
        <w:rPr>
          <w:rFonts w:ascii="Palatino" w:hAnsi="Palatino"/>
          <w:noProof/>
        </w:rPr>
        <w:drawing>
          <wp:inline distT="0" distB="0" distL="0" distR="0" wp14:anchorId="473C9AF5" wp14:editId="7B118DB4">
            <wp:extent cx="1530203" cy="581604"/>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3354" t="18809" r="-1" b="14169"/>
                    <a:stretch/>
                  </pic:blipFill>
                  <pic:spPr bwMode="auto">
                    <a:xfrm>
                      <a:off x="0" y="0"/>
                      <a:ext cx="1535334" cy="58355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186F139F" w14:textId="78508157" w:rsidR="00A83D14" w:rsidRDefault="00A83D14">
      <w:r>
        <w:rPr>
          <w:rFonts w:ascii="Times New Roman" w:hAnsi="Times New Roman" w:cs="Times New Roman"/>
          <w:bCs/>
          <w:sz w:val="24"/>
          <w:szCs w:val="24"/>
        </w:rPr>
        <w:t xml:space="preserve">Alejandra Rojas Silva </w:t>
      </w:r>
    </w:p>
    <w:sectPr w:rsidR="00A83D14" w:rsidSect="003C2D0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8E"/>
    <w:rsid w:val="002E6B94"/>
    <w:rsid w:val="003406B7"/>
    <w:rsid w:val="003C2D0E"/>
    <w:rsid w:val="0058018E"/>
    <w:rsid w:val="00711B70"/>
    <w:rsid w:val="008758B2"/>
    <w:rsid w:val="00957995"/>
    <w:rsid w:val="00A83D14"/>
    <w:rsid w:val="00C907E5"/>
    <w:rsid w:val="00D26207"/>
    <w:rsid w:val="00D4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C1C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8E"/>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D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D14"/>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8E"/>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D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D14"/>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73009">
      <w:bodyDiv w:val="1"/>
      <w:marLeft w:val="0"/>
      <w:marRight w:val="0"/>
      <w:marTop w:val="0"/>
      <w:marBottom w:val="0"/>
      <w:divBdr>
        <w:top w:val="none" w:sz="0" w:space="0" w:color="auto"/>
        <w:left w:val="none" w:sz="0" w:space="0" w:color="auto"/>
        <w:bottom w:val="none" w:sz="0" w:space="0" w:color="auto"/>
        <w:right w:val="none" w:sz="0" w:space="0" w:color="auto"/>
      </w:divBdr>
      <w:divsChild>
        <w:div w:id="1248226183">
          <w:marLeft w:val="0"/>
          <w:marRight w:val="0"/>
          <w:marTop w:val="0"/>
          <w:marBottom w:val="0"/>
          <w:divBdr>
            <w:top w:val="none" w:sz="0" w:space="0" w:color="auto"/>
            <w:left w:val="none" w:sz="0" w:space="0" w:color="auto"/>
            <w:bottom w:val="none" w:sz="0" w:space="0" w:color="auto"/>
            <w:right w:val="none" w:sz="0" w:space="0" w:color="auto"/>
          </w:divBdr>
        </w:div>
      </w:divsChild>
    </w:div>
    <w:div w:id="1505776995">
      <w:bodyDiv w:val="1"/>
      <w:marLeft w:val="0"/>
      <w:marRight w:val="0"/>
      <w:marTop w:val="0"/>
      <w:marBottom w:val="0"/>
      <w:divBdr>
        <w:top w:val="none" w:sz="0" w:space="0" w:color="auto"/>
        <w:left w:val="none" w:sz="0" w:space="0" w:color="auto"/>
        <w:bottom w:val="none" w:sz="0" w:space="0" w:color="auto"/>
        <w:right w:val="none" w:sz="0" w:space="0" w:color="auto"/>
      </w:divBdr>
      <w:divsChild>
        <w:div w:id="127863571">
          <w:marLeft w:val="0"/>
          <w:marRight w:val="0"/>
          <w:marTop w:val="0"/>
          <w:marBottom w:val="0"/>
          <w:divBdr>
            <w:top w:val="none" w:sz="0" w:space="0" w:color="auto"/>
            <w:left w:val="none" w:sz="0" w:space="0" w:color="auto"/>
            <w:bottom w:val="none" w:sz="0" w:space="0" w:color="auto"/>
            <w:right w:val="none" w:sz="0" w:space="0" w:color="auto"/>
          </w:divBdr>
        </w:div>
      </w:divsChild>
    </w:div>
    <w:div w:id="1835755221">
      <w:bodyDiv w:val="1"/>
      <w:marLeft w:val="0"/>
      <w:marRight w:val="0"/>
      <w:marTop w:val="0"/>
      <w:marBottom w:val="0"/>
      <w:divBdr>
        <w:top w:val="none" w:sz="0" w:space="0" w:color="auto"/>
        <w:left w:val="none" w:sz="0" w:space="0" w:color="auto"/>
        <w:bottom w:val="none" w:sz="0" w:space="0" w:color="auto"/>
        <w:right w:val="none" w:sz="0" w:space="0" w:color="auto"/>
      </w:divBdr>
      <w:divsChild>
        <w:div w:id="1754160324">
          <w:marLeft w:val="0"/>
          <w:marRight w:val="0"/>
          <w:marTop w:val="0"/>
          <w:marBottom w:val="0"/>
          <w:divBdr>
            <w:top w:val="none" w:sz="0" w:space="0" w:color="auto"/>
            <w:left w:val="none" w:sz="0" w:space="0" w:color="auto"/>
            <w:bottom w:val="none" w:sz="0" w:space="0" w:color="auto"/>
            <w:right w:val="none" w:sz="0" w:space="0" w:color="auto"/>
          </w:divBdr>
        </w:div>
      </w:divsChild>
    </w:div>
    <w:div w:id="2077891366">
      <w:bodyDiv w:val="1"/>
      <w:marLeft w:val="0"/>
      <w:marRight w:val="0"/>
      <w:marTop w:val="0"/>
      <w:marBottom w:val="0"/>
      <w:divBdr>
        <w:top w:val="none" w:sz="0" w:space="0" w:color="auto"/>
        <w:left w:val="none" w:sz="0" w:space="0" w:color="auto"/>
        <w:bottom w:val="none" w:sz="0" w:space="0" w:color="auto"/>
        <w:right w:val="none" w:sz="0" w:space="0" w:color="auto"/>
      </w:divBdr>
      <w:divsChild>
        <w:div w:id="18033019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1127</Words>
  <Characters>6426</Characters>
  <Application>Microsoft Macintosh Word</Application>
  <DocSecurity>0</DocSecurity>
  <Lines>53</Lines>
  <Paragraphs>15</Paragraphs>
  <ScaleCrop>false</ScaleCrop>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Rojas</dc:creator>
  <cp:keywords/>
  <dc:description/>
  <cp:lastModifiedBy>Alejandra Rojas</cp:lastModifiedBy>
  <cp:revision>3</cp:revision>
  <dcterms:created xsi:type="dcterms:W3CDTF">2019-10-14T13:47:00Z</dcterms:created>
  <dcterms:modified xsi:type="dcterms:W3CDTF">2019-10-14T15:18:00Z</dcterms:modified>
</cp:coreProperties>
</file>