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18948" w14:textId="77777777" w:rsidR="00ED5B89" w:rsidRDefault="00B01307" w:rsidP="000B7517">
      <w:pPr>
        <w:jc w:val="center"/>
        <w:rPr>
          <w:rFonts w:ascii="Times New Roman" w:hAnsi="Times New Roman" w:cs="Times New Roman"/>
        </w:rPr>
      </w:pPr>
      <w:bookmarkStart w:id="0" w:name="_GoBack"/>
      <w:bookmarkEnd w:id="0"/>
      <w:r w:rsidRPr="000B7517">
        <w:rPr>
          <w:rFonts w:ascii="Times New Roman" w:hAnsi="Times New Roman" w:cs="Times New Roman"/>
        </w:rPr>
        <w:t xml:space="preserve">Testimony of </w:t>
      </w:r>
      <w:r w:rsidRPr="00ED5B89">
        <w:rPr>
          <w:rFonts w:ascii="Times New Roman" w:hAnsi="Times New Roman" w:cs="Times New Roman"/>
          <w:b/>
        </w:rPr>
        <w:t xml:space="preserve">Timothy P. </w:t>
      </w:r>
      <w:proofErr w:type="spellStart"/>
      <w:r w:rsidRPr="00ED5B89">
        <w:rPr>
          <w:rFonts w:ascii="Times New Roman" w:hAnsi="Times New Roman" w:cs="Times New Roman"/>
          <w:b/>
        </w:rPr>
        <w:t>Cripe</w:t>
      </w:r>
      <w:proofErr w:type="spellEnd"/>
      <w:r w:rsidRPr="00ED5B89">
        <w:rPr>
          <w:rFonts w:ascii="Times New Roman" w:hAnsi="Times New Roman" w:cs="Times New Roman"/>
          <w:b/>
        </w:rPr>
        <w:t>, M.D., Ph.D.,</w:t>
      </w:r>
      <w:r w:rsidR="000B7517">
        <w:rPr>
          <w:rFonts w:ascii="Times New Roman" w:hAnsi="Times New Roman" w:cs="Times New Roman"/>
        </w:rPr>
        <w:t xml:space="preserve"> </w:t>
      </w:r>
    </w:p>
    <w:p w14:paraId="4EDCC69B" w14:textId="6FF023FD" w:rsidR="000B7517" w:rsidRDefault="000B7517" w:rsidP="000B7517">
      <w:pPr>
        <w:jc w:val="center"/>
        <w:rPr>
          <w:rFonts w:ascii="Times New Roman" w:hAnsi="Times New Roman" w:cs="Times New Roman"/>
        </w:rPr>
      </w:pPr>
      <w:r>
        <w:rPr>
          <w:rFonts w:ascii="Times New Roman" w:hAnsi="Times New Roman" w:cs="Times New Roman"/>
        </w:rPr>
        <w:t>Sarcoma Physician and</w:t>
      </w:r>
    </w:p>
    <w:p w14:paraId="7893BBFA" w14:textId="13ABD881" w:rsidR="000B7517" w:rsidRDefault="00B01307" w:rsidP="000B7517">
      <w:pPr>
        <w:jc w:val="center"/>
        <w:rPr>
          <w:rFonts w:ascii="Times New Roman" w:hAnsi="Times New Roman" w:cs="Times New Roman"/>
        </w:rPr>
      </w:pPr>
      <w:r w:rsidRPr="000B7517">
        <w:rPr>
          <w:rFonts w:ascii="Times New Roman" w:hAnsi="Times New Roman" w:cs="Times New Roman"/>
        </w:rPr>
        <w:t xml:space="preserve">Chief of the Division of </w:t>
      </w:r>
      <w:r w:rsidR="000B7517">
        <w:rPr>
          <w:rFonts w:ascii="Times New Roman" w:hAnsi="Times New Roman" w:cs="Times New Roman"/>
        </w:rPr>
        <w:t xml:space="preserve">Pediatric </w:t>
      </w:r>
      <w:r w:rsidRPr="000B7517">
        <w:rPr>
          <w:rFonts w:ascii="Times New Roman" w:hAnsi="Times New Roman" w:cs="Times New Roman"/>
        </w:rPr>
        <w:t>Hematology/Oncology/Blood and Marrow Transplantation,</w:t>
      </w:r>
    </w:p>
    <w:p w14:paraId="3D0E1ADC" w14:textId="2FEC944C" w:rsidR="000B7517" w:rsidRDefault="00B01307" w:rsidP="000B7517">
      <w:pPr>
        <w:jc w:val="center"/>
        <w:rPr>
          <w:rFonts w:ascii="Times New Roman" w:hAnsi="Times New Roman" w:cs="Times New Roman"/>
        </w:rPr>
      </w:pPr>
      <w:r w:rsidRPr="000B7517">
        <w:rPr>
          <w:rFonts w:ascii="Times New Roman" w:hAnsi="Times New Roman" w:cs="Times New Roman"/>
        </w:rPr>
        <w:t>Nationwide Children’s Hospital;</w:t>
      </w:r>
      <w:r w:rsidR="000B7517">
        <w:rPr>
          <w:rFonts w:ascii="Times New Roman" w:hAnsi="Times New Roman" w:cs="Times New Roman"/>
        </w:rPr>
        <w:t xml:space="preserve"> </w:t>
      </w:r>
    </w:p>
    <w:p w14:paraId="2201E248" w14:textId="16019B90" w:rsidR="000B7517" w:rsidRDefault="000B7517" w:rsidP="000B7517">
      <w:pPr>
        <w:jc w:val="center"/>
        <w:rPr>
          <w:rFonts w:ascii="Times New Roman" w:hAnsi="Times New Roman" w:cs="Times New Roman"/>
        </w:rPr>
      </w:pPr>
      <w:r>
        <w:rPr>
          <w:rFonts w:ascii="Times New Roman" w:hAnsi="Times New Roman" w:cs="Times New Roman"/>
        </w:rPr>
        <w:t>Principal Investigator, Center for Childhood Cancer and Blood Diseases, Abigail Wexner Research Institute at Nationwide Children’s Hospital;</w:t>
      </w:r>
    </w:p>
    <w:p w14:paraId="1F9D1681" w14:textId="519F756F" w:rsidR="00B01307" w:rsidRDefault="00B01307" w:rsidP="000B7517">
      <w:pPr>
        <w:jc w:val="center"/>
        <w:rPr>
          <w:rFonts w:ascii="Times New Roman" w:hAnsi="Times New Roman" w:cs="Times New Roman"/>
        </w:rPr>
      </w:pPr>
      <w:r w:rsidRPr="000B7517">
        <w:rPr>
          <w:rFonts w:ascii="Times New Roman" w:hAnsi="Times New Roman" w:cs="Times New Roman"/>
        </w:rPr>
        <w:t>Professor of Pediatrics, The Ohio State University Wexner College of Medicine</w:t>
      </w:r>
    </w:p>
    <w:p w14:paraId="6D68FE49" w14:textId="77777777" w:rsidR="00ED5B89" w:rsidRPr="000B7517" w:rsidRDefault="00ED5B89" w:rsidP="000B7517">
      <w:pPr>
        <w:jc w:val="center"/>
        <w:rPr>
          <w:rFonts w:ascii="Times New Roman" w:hAnsi="Times New Roman" w:cs="Times New Roman"/>
        </w:rPr>
      </w:pPr>
    </w:p>
    <w:p w14:paraId="189F71CB" w14:textId="77777777" w:rsidR="00ED5B89" w:rsidRDefault="00ED5B89" w:rsidP="000B7517">
      <w:pPr>
        <w:jc w:val="center"/>
        <w:rPr>
          <w:rFonts w:ascii="Times New Roman" w:hAnsi="Times New Roman" w:cs="Times New Roman"/>
        </w:rPr>
      </w:pPr>
      <w:r>
        <w:rPr>
          <w:rFonts w:ascii="Times New Roman" w:hAnsi="Times New Roman" w:cs="Times New Roman"/>
        </w:rPr>
        <w:t>Written testimony submitted</w:t>
      </w:r>
      <w:r w:rsidR="00B01307" w:rsidRPr="000B7517">
        <w:rPr>
          <w:rFonts w:ascii="Times New Roman" w:hAnsi="Times New Roman" w:cs="Times New Roman"/>
        </w:rPr>
        <w:t xml:space="preserve"> </w:t>
      </w:r>
      <w:r>
        <w:rPr>
          <w:rFonts w:ascii="Times New Roman" w:hAnsi="Times New Roman" w:cs="Times New Roman"/>
        </w:rPr>
        <w:t xml:space="preserve">to </w:t>
      </w:r>
      <w:r w:rsidR="00B01307" w:rsidRPr="000B7517">
        <w:rPr>
          <w:rFonts w:ascii="Times New Roman" w:hAnsi="Times New Roman" w:cs="Times New Roman"/>
        </w:rPr>
        <w:t xml:space="preserve">the </w:t>
      </w:r>
    </w:p>
    <w:p w14:paraId="68750763" w14:textId="0A41C7EC" w:rsidR="00B01307" w:rsidRPr="000B7517" w:rsidRDefault="00B01307" w:rsidP="000B7517">
      <w:pPr>
        <w:jc w:val="center"/>
        <w:rPr>
          <w:rFonts w:ascii="Times New Roman" w:hAnsi="Times New Roman" w:cs="Times New Roman"/>
        </w:rPr>
      </w:pPr>
      <w:r w:rsidRPr="000B7517">
        <w:rPr>
          <w:rFonts w:ascii="Times New Roman" w:hAnsi="Times New Roman" w:cs="Times New Roman"/>
        </w:rPr>
        <w:t>Ohio Senate General Government and Agency Review Committee</w:t>
      </w:r>
    </w:p>
    <w:p w14:paraId="6CA94777" w14:textId="4D5171E1" w:rsidR="00B01307" w:rsidRPr="000B7517" w:rsidRDefault="00B01307" w:rsidP="000B7517">
      <w:pPr>
        <w:jc w:val="center"/>
        <w:rPr>
          <w:rFonts w:ascii="Times New Roman" w:hAnsi="Times New Roman" w:cs="Times New Roman"/>
        </w:rPr>
      </w:pPr>
      <w:r w:rsidRPr="000B7517">
        <w:rPr>
          <w:rFonts w:ascii="Times New Roman" w:hAnsi="Times New Roman" w:cs="Times New Roman"/>
        </w:rPr>
        <w:t>Supporting SB 164 – October 9, 2019</w:t>
      </w:r>
    </w:p>
    <w:p w14:paraId="0A25F79A" w14:textId="77777777" w:rsidR="00B01307" w:rsidRPr="000B7517" w:rsidRDefault="00B01307" w:rsidP="00B01307">
      <w:pPr>
        <w:rPr>
          <w:rFonts w:ascii="Times New Roman" w:hAnsi="Times New Roman" w:cs="Times New Roman"/>
        </w:rPr>
      </w:pPr>
    </w:p>
    <w:p w14:paraId="2CE863A8" w14:textId="4593CCC4" w:rsidR="005107A3" w:rsidRDefault="00B01307" w:rsidP="00B01307">
      <w:pPr>
        <w:rPr>
          <w:rFonts w:ascii="Times New Roman" w:hAnsi="Times New Roman" w:cs="Times New Roman"/>
        </w:rPr>
      </w:pPr>
      <w:r w:rsidRPr="000B7517">
        <w:rPr>
          <w:rFonts w:ascii="Times New Roman" w:hAnsi="Times New Roman" w:cs="Times New Roman"/>
        </w:rPr>
        <w:t>Chair Schuri</w:t>
      </w:r>
      <w:r w:rsidR="001A1F26">
        <w:rPr>
          <w:rFonts w:ascii="Times New Roman" w:hAnsi="Times New Roman" w:cs="Times New Roman"/>
        </w:rPr>
        <w:t>n</w:t>
      </w:r>
      <w:r w:rsidRPr="000B7517">
        <w:rPr>
          <w:rFonts w:ascii="Times New Roman" w:hAnsi="Times New Roman" w:cs="Times New Roman"/>
        </w:rPr>
        <w:t>g, Vice Chair Rulli, Ranking Member O’Brien and members of the Ohio Senate General Government and Agency Review Committee</w:t>
      </w:r>
      <w:r w:rsidR="00ED5B89">
        <w:rPr>
          <w:rFonts w:ascii="Times New Roman" w:hAnsi="Times New Roman" w:cs="Times New Roman"/>
        </w:rPr>
        <w:t>:</w:t>
      </w:r>
      <w:r w:rsidRPr="000B7517">
        <w:rPr>
          <w:rFonts w:ascii="Times New Roman" w:hAnsi="Times New Roman" w:cs="Times New Roman"/>
        </w:rPr>
        <w:t xml:space="preserve"> </w:t>
      </w:r>
      <w:r w:rsidR="00ED5B89">
        <w:rPr>
          <w:rFonts w:ascii="Times New Roman" w:hAnsi="Times New Roman" w:cs="Times New Roman"/>
        </w:rPr>
        <w:t>T</w:t>
      </w:r>
      <w:r w:rsidRPr="000B7517">
        <w:rPr>
          <w:rFonts w:ascii="Times New Roman" w:hAnsi="Times New Roman" w:cs="Times New Roman"/>
        </w:rPr>
        <w:t>hank you for the opportunity to provide proponent testimony regarding Senate Bill 164 introduced by Senator Tim Schaffer. This bill would designate the month of July as Hank Kabel Sarcoma Awareness Month.</w:t>
      </w:r>
    </w:p>
    <w:p w14:paraId="4B4AABF6" w14:textId="0AB3E75C" w:rsidR="000B7517" w:rsidRDefault="000B7517" w:rsidP="00B01307">
      <w:pPr>
        <w:rPr>
          <w:rFonts w:ascii="Times New Roman" w:hAnsi="Times New Roman" w:cs="Times New Roman"/>
        </w:rPr>
      </w:pPr>
    </w:p>
    <w:p w14:paraId="32BF674D" w14:textId="179AC711" w:rsidR="000B7517" w:rsidRDefault="000B7517" w:rsidP="00B01307">
      <w:pPr>
        <w:rPr>
          <w:rFonts w:ascii="Times New Roman" w:hAnsi="Times New Roman" w:cs="Times New Roman"/>
        </w:rPr>
      </w:pPr>
      <w:r>
        <w:rPr>
          <w:rFonts w:ascii="Times New Roman" w:hAnsi="Times New Roman" w:cs="Times New Roman"/>
        </w:rPr>
        <w:t xml:space="preserve">As a society, we generally think of cancer </w:t>
      </w:r>
      <w:r w:rsidR="004F08A5">
        <w:rPr>
          <w:rFonts w:ascii="Times New Roman" w:hAnsi="Times New Roman" w:cs="Times New Roman"/>
        </w:rPr>
        <w:t>as</w:t>
      </w:r>
      <w:r>
        <w:rPr>
          <w:rFonts w:ascii="Times New Roman" w:hAnsi="Times New Roman" w:cs="Times New Roman"/>
        </w:rPr>
        <w:t xml:space="preserve"> a disease </w:t>
      </w:r>
      <w:r w:rsidR="004F08A5">
        <w:rPr>
          <w:rFonts w:ascii="Times New Roman" w:hAnsi="Times New Roman" w:cs="Times New Roman"/>
        </w:rPr>
        <w:t>of</w:t>
      </w:r>
      <w:r>
        <w:rPr>
          <w:rFonts w:ascii="Times New Roman" w:hAnsi="Times New Roman" w:cs="Times New Roman"/>
        </w:rPr>
        <w:t xml:space="preserve"> aging adults. Unfortunately, children, adolescents, and young adults are also not infrequently diagnosed with cancer, including a variety of types of sarcoma. In fact, despite the progress we’ve experienced over the past 50 years with new treatments, cancer remains the #1 cause of death due to disease in children. The diagnosis of sarcoma spans the ages, with a soft tissue sarcoma </w:t>
      </w:r>
      <w:r w:rsidR="00ED5B89">
        <w:rPr>
          <w:rFonts w:ascii="Times New Roman" w:hAnsi="Times New Roman" w:cs="Times New Roman"/>
        </w:rPr>
        <w:t xml:space="preserve">called </w:t>
      </w:r>
      <w:r>
        <w:rPr>
          <w:rFonts w:ascii="Times New Roman" w:hAnsi="Times New Roman" w:cs="Times New Roman"/>
        </w:rPr>
        <w:t>rhabdomyosarcoma being the most common type in young children</w:t>
      </w:r>
      <w:r w:rsidR="00ED5B89">
        <w:rPr>
          <w:rFonts w:ascii="Times New Roman" w:hAnsi="Times New Roman" w:cs="Times New Roman"/>
        </w:rPr>
        <w:t>,</w:t>
      </w:r>
      <w:r>
        <w:rPr>
          <w:rFonts w:ascii="Times New Roman" w:hAnsi="Times New Roman" w:cs="Times New Roman"/>
        </w:rPr>
        <w:t xml:space="preserve"> and bone sarcomas (osteosarcoma, Ewing sarcoma) being the most common type in adolescents and young adults. </w:t>
      </w:r>
      <w:r w:rsidR="00B44771">
        <w:rPr>
          <w:rFonts w:ascii="Times New Roman" w:hAnsi="Times New Roman" w:cs="Times New Roman"/>
        </w:rPr>
        <w:t xml:space="preserve">Treatment for these conditions frequently requires disfiguring surgery, damaging irradiation, and nauseous chemotherapy. Those who are fortunate to survive often have life-long side effects, including growth and hormonal deficiencies, chronic pain, psychosocial distress, physical impairments and fear of treatment-induced secondary cancers. </w:t>
      </w:r>
      <w:r>
        <w:rPr>
          <w:rFonts w:ascii="Times New Roman" w:hAnsi="Times New Roman" w:cs="Times New Roman"/>
        </w:rPr>
        <w:t xml:space="preserve">Furthermore, for unknown reasons, survival rates for those diagnosed as adolescents or young adults (defined as ages 15-39 years old) is inferior to those diagnosed at other ages with the same type of </w:t>
      </w:r>
      <w:r w:rsidR="00B44771">
        <w:rPr>
          <w:rFonts w:ascii="Times New Roman" w:hAnsi="Times New Roman" w:cs="Times New Roman"/>
        </w:rPr>
        <w:t>sarcoma</w:t>
      </w:r>
      <w:r>
        <w:rPr>
          <w:rFonts w:ascii="Times New Roman" w:hAnsi="Times New Roman" w:cs="Times New Roman"/>
        </w:rPr>
        <w:t>. Thus</w:t>
      </w:r>
      <w:r w:rsidR="00ED5B89">
        <w:rPr>
          <w:rFonts w:ascii="Times New Roman" w:hAnsi="Times New Roman" w:cs="Times New Roman"/>
        </w:rPr>
        <w:t>,</w:t>
      </w:r>
      <w:r>
        <w:rPr>
          <w:rFonts w:ascii="Times New Roman" w:hAnsi="Times New Roman" w:cs="Times New Roman"/>
        </w:rPr>
        <w:t xml:space="preserve"> sarcoma remains an unmet medical need amongst young people</w:t>
      </w:r>
      <w:r w:rsidR="00ED5B89">
        <w:rPr>
          <w:rFonts w:ascii="Times New Roman" w:hAnsi="Times New Roman" w:cs="Times New Roman"/>
        </w:rPr>
        <w:t>.</w:t>
      </w:r>
    </w:p>
    <w:p w14:paraId="5EE04E82" w14:textId="5E30B4BB" w:rsidR="00ED5B89" w:rsidRDefault="00ED5B89" w:rsidP="00B01307">
      <w:pPr>
        <w:rPr>
          <w:rFonts w:ascii="Times New Roman" w:hAnsi="Times New Roman" w:cs="Times New Roman"/>
        </w:rPr>
      </w:pPr>
    </w:p>
    <w:p w14:paraId="0D924C2B" w14:textId="79B7579F" w:rsidR="00ED5B89" w:rsidRDefault="00ED5B89" w:rsidP="00B01307">
      <w:pPr>
        <w:rPr>
          <w:rFonts w:ascii="Times New Roman" w:hAnsi="Times New Roman" w:cs="Times New Roman"/>
        </w:rPr>
      </w:pPr>
      <w:r>
        <w:rPr>
          <w:rFonts w:ascii="Times New Roman" w:hAnsi="Times New Roman" w:cs="Times New Roman"/>
        </w:rPr>
        <w:t xml:space="preserve">The designation of July as Hank Kabel Sarcoma Awareness Month is important for us to make </w:t>
      </w:r>
      <w:r w:rsidR="00B44771">
        <w:rPr>
          <w:rFonts w:ascii="Times New Roman" w:hAnsi="Times New Roman" w:cs="Times New Roman"/>
        </w:rPr>
        <w:t xml:space="preserve">faster </w:t>
      </w:r>
      <w:r>
        <w:rPr>
          <w:rFonts w:ascii="Times New Roman" w:hAnsi="Times New Roman" w:cs="Times New Roman"/>
        </w:rPr>
        <w:t xml:space="preserve">progress in combating sarcoma. Increased awareness amongst your constituents will empower them both to ease suffering </w:t>
      </w:r>
      <w:r w:rsidR="00B44771">
        <w:rPr>
          <w:rFonts w:ascii="Times New Roman" w:hAnsi="Times New Roman" w:cs="Times New Roman"/>
        </w:rPr>
        <w:t xml:space="preserve">for those afflicted </w:t>
      </w:r>
      <w:r>
        <w:rPr>
          <w:rFonts w:ascii="Times New Roman" w:hAnsi="Times New Roman" w:cs="Times New Roman"/>
        </w:rPr>
        <w:t>and to help scientists and clinicians discover and test new treatments. Armed with accurate information, individuals will be more like</w:t>
      </w:r>
      <w:r w:rsidR="004F08A5">
        <w:rPr>
          <w:rFonts w:ascii="Times New Roman" w:hAnsi="Times New Roman" w:cs="Times New Roman"/>
        </w:rPr>
        <w:t>ly</w:t>
      </w:r>
      <w:r>
        <w:rPr>
          <w:rFonts w:ascii="Times New Roman" w:hAnsi="Times New Roman" w:cs="Times New Roman"/>
        </w:rPr>
        <w:t xml:space="preserve"> to </w:t>
      </w:r>
      <w:r w:rsidR="00B44771">
        <w:rPr>
          <w:rFonts w:ascii="Times New Roman" w:hAnsi="Times New Roman" w:cs="Times New Roman"/>
        </w:rPr>
        <w:t xml:space="preserve">show compassion to others, </w:t>
      </w:r>
      <w:r>
        <w:rPr>
          <w:rFonts w:ascii="Times New Roman" w:hAnsi="Times New Roman" w:cs="Times New Roman"/>
        </w:rPr>
        <w:t xml:space="preserve">increase philanthropy, spur investments in research, encourage and support clinical trials, and </w:t>
      </w:r>
      <w:r w:rsidR="00B44771">
        <w:rPr>
          <w:rFonts w:ascii="Times New Roman" w:hAnsi="Times New Roman" w:cs="Times New Roman"/>
        </w:rPr>
        <w:t xml:space="preserve">be more effective </w:t>
      </w:r>
      <w:r>
        <w:rPr>
          <w:rFonts w:ascii="Times New Roman" w:hAnsi="Times New Roman" w:cs="Times New Roman"/>
        </w:rPr>
        <w:t>advocate</w:t>
      </w:r>
      <w:r w:rsidR="00B44771">
        <w:rPr>
          <w:rFonts w:ascii="Times New Roman" w:hAnsi="Times New Roman" w:cs="Times New Roman"/>
        </w:rPr>
        <w:t>s.</w:t>
      </w:r>
      <w:r>
        <w:rPr>
          <w:rFonts w:ascii="Times New Roman" w:hAnsi="Times New Roman" w:cs="Times New Roman"/>
        </w:rPr>
        <w:t xml:space="preserve"> </w:t>
      </w:r>
    </w:p>
    <w:p w14:paraId="4F8415FB" w14:textId="194C2F41" w:rsidR="009B0CEE" w:rsidRDefault="009B0CEE" w:rsidP="00B01307">
      <w:pPr>
        <w:rPr>
          <w:rFonts w:ascii="Times New Roman" w:hAnsi="Times New Roman" w:cs="Times New Roman"/>
        </w:rPr>
      </w:pPr>
    </w:p>
    <w:p w14:paraId="1ABD87C3" w14:textId="748C3F04" w:rsidR="009B0CEE" w:rsidRDefault="009B0CEE" w:rsidP="00B01307">
      <w:pPr>
        <w:rPr>
          <w:rFonts w:ascii="Times New Roman" w:hAnsi="Times New Roman" w:cs="Times New Roman"/>
        </w:rPr>
      </w:pPr>
      <w:r>
        <w:rPr>
          <w:rFonts w:ascii="Times New Roman" w:hAnsi="Times New Roman" w:cs="Times New Roman"/>
        </w:rPr>
        <w:t>Thank you in advance for your consideration</w:t>
      </w:r>
      <w:r w:rsidR="004F08A5">
        <w:rPr>
          <w:rFonts w:ascii="Times New Roman" w:hAnsi="Times New Roman" w:cs="Times New Roman"/>
        </w:rPr>
        <w:t xml:space="preserve"> of </w:t>
      </w:r>
      <w:r w:rsidR="004F08A5" w:rsidRPr="000B7517">
        <w:rPr>
          <w:rFonts w:ascii="Times New Roman" w:hAnsi="Times New Roman" w:cs="Times New Roman"/>
        </w:rPr>
        <w:t>Senate Bill 164</w:t>
      </w:r>
      <w:r>
        <w:rPr>
          <w:rFonts w:ascii="Times New Roman" w:hAnsi="Times New Roman" w:cs="Times New Roman"/>
        </w:rPr>
        <w:t>. With your help, the faster we will reach the day when all childhood cancer is preventable or curable.</w:t>
      </w:r>
    </w:p>
    <w:p w14:paraId="29D99B25" w14:textId="1C21AF7D" w:rsidR="00B44771" w:rsidRDefault="00B44771" w:rsidP="00B01307">
      <w:pPr>
        <w:rPr>
          <w:rFonts w:ascii="Times New Roman" w:hAnsi="Times New Roman" w:cs="Times New Roman"/>
        </w:rPr>
      </w:pPr>
    </w:p>
    <w:p w14:paraId="5356081B" w14:textId="5530CE74" w:rsidR="00B44771" w:rsidRPr="000B7517" w:rsidRDefault="00B44771" w:rsidP="00B01307">
      <w:pPr>
        <w:rPr>
          <w:rFonts w:ascii="Times New Roman" w:hAnsi="Times New Roman" w:cs="Times New Roman"/>
        </w:rPr>
      </w:pPr>
    </w:p>
    <w:sectPr w:rsidR="00B44771" w:rsidRPr="000B7517" w:rsidSect="002B4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07"/>
    <w:rsid w:val="000B7517"/>
    <w:rsid w:val="000C1E13"/>
    <w:rsid w:val="001A1F26"/>
    <w:rsid w:val="002B1963"/>
    <w:rsid w:val="002B47F9"/>
    <w:rsid w:val="002F7C22"/>
    <w:rsid w:val="003020AA"/>
    <w:rsid w:val="003758AF"/>
    <w:rsid w:val="003E72C9"/>
    <w:rsid w:val="00485CB4"/>
    <w:rsid w:val="004905AC"/>
    <w:rsid w:val="004C5850"/>
    <w:rsid w:val="004D1491"/>
    <w:rsid w:val="004F08A5"/>
    <w:rsid w:val="005107A3"/>
    <w:rsid w:val="0063721E"/>
    <w:rsid w:val="0069091A"/>
    <w:rsid w:val="00813BA0"/>
    <w:rsid w:val="00830546"/>
    <w:rsid w:val="009B0CEE"/>
    <w:rsid w:val="00A14A23"/>
    <w:rsid w:val="00A540A3"/>
    <w:rsid w:val="00B01307"/>
    <w:rsid w:val="00B44771"/>
    <w:rsid w:val="00C23DB7"/>
    <w:rsid w:val="00DD16EC"/>
    <w:rsid w:val="00E37618"/>
    <w:rsid w:val="00ED5B89"/>
    <w:rsid w:val="00F8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Bush, Andrea</cp:lastModifiedBy>
  <cp:revision>2</cp:revision>
  <dcterms:created xsi:type="dcterms:W3CDTF">2019-10-08T15:38:00Z</dcterms:created>
  <dcterms:modified xsi:type="dcterms:W3CDTF">2019-10-08T15:38:00Z</dcterms:modified>
</cp:coreProperties>
</file>