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39" w:rsidRPr="00351C39" w:rsidRDefault="00351C39" w:rsidP="00351C39">
      <w:pPr>
        <w:spacing w:after="0"/>
      </w:pPr>
      <w:r w:rsidRPr="00351C39">
        <w:t xml:space="preserve">Health, Human Services &amp; Medicaid </w:t>
      </w:r>
      <w:proofErr w:type="spellStart"/>
      <w:r w:rsidRPr="00351C39">
        <w:t>Commitee</w:t>
      </w:r>
      <w:proofErr w:type="spellEnd"/>
    </w:p>
    <w:p w:rsidR="00351C39" w:rsidRPr="00351C39" w:rsidRDefault="00351C39" w:rsidP="00351C39">
      <w:pPr>
        <w:spacing w:after="0"/>
      </w:pPr>
      <w:r w:rsidRPr="00351C39">
        <w:t>Ohio Senate</w:t>
      </w:r>
    </w:p>
    <w:p w:rsidR="00351C39" w:rsidRDefault="00351C39" w:rsidP="00351C39">
      <w:pPr>
        <w:spacing w:after="0"/>
      </w:pPr>
      <w:r w:rsidRPr="00351C39">
        <w:t>November 13, 2019</w:t>
      </w:r>
    </w:p>
    <w:p w:rsidR="00351C39" w:rsidRPr="00351C39" w:rsidRDefault="00351C39" w:rsidP="00351C39">
      <w:pPr>
        <w:spacing w:after="0"/>
      </w:pPr>
    </w:p>
    <w:p w:rsidR="00351C39" w:rsidRPr="00351C39" w:rsidRDefault="00351C39" w:rsidP="00351C39">
      <w:r w:rsidRPr="00351C39">
        <w:t>Chairman Burke, Ranking Member Antonio and Members of the Committee:</w:t>
      </w:r>
    </w:p>
    <w:p w:rsidR="00351C39" w:rsidRPr="00351C39" w:rsidRDefault="00351C39" w:rsidP="00351C39">
      <w:r w:rsidRPr="00351C39">
        <w:t xml:space="preserve">Good afternoon, my name is Steve </w:t>
      </w:r>
      <w:proofErr w:type="spellStart"/>
      <w:r w:rsidRPr="00351C39">
        <w:t>Killpack</w:t>
      </w:r>
      <w:proofErr w:type="spellEnd"/>
      <w:r w:rsidRPr="00351C39">
        <w:t xml:space="preserve"> and I'm from the Healthy Fathering Collaborative in Cleveland and the statewide Ohio Practitioners' Network for Fathers and Families.  I write in support of HB 11 and its significant efforts to improve health outcomes tied to infant mortality rates in Ohio. I am grateful to the co-sponsors, Representatives Manning and </w:t>
      </w:r>
      <w:proofErr w:type="spellStart"/>
      <w:r w:rsidRPr="00351C39">
        <w:t>Howse</w:t>
      </w:r>
      <w:proofErr w:type="spellEnd"/>
      <w:r w:rsidRPr="00351C39">
        <w:t>, for introducing this important bill and to the Ohio House for passing the bill unanimously.  I write to urge the Senate Health, Human Services &amp; Medicaid Committee to pass the bill this year.</w:t>
      </w:r>
    </w:p>
    <w:p w:rsidR="00351C39" w:rsidRPr="00351C39" w:rsidRDefault="00351C39" w:rsidP="00351C39">
      <w:r w:rsidRPr="00351C39">
        <w:t xml:space="preserve">I support the comprehensive approach in HB 11 to address four elements of pre-natal health-smoking cessation, dental hygiene, lead education, and group pre-natal care. </w:t>
      </w:r>
    </w:p>
    <w:p w:rsidR="00351C39" w:rsidRPr="00351C39" w:rsidRDefault="00351C39" w:rsidP="00351C39">
      <w:r w:rsidRPr="00351C39">
        <w:t xml:space="preserve">However, I believe that the current bill could be strengthened with more family-inclusive language requiring the engagement of fathers, partners and family caregivers in the four elements of pre-natal health.  As a Board Member of the Ohio Practitioners’ Network for Fathers and Families, a former Commissioner of the Ohio Commission on Fatherhood and Co-Chair of the Fatherhood Action Group of the Ohio Collaborative to Prevent Infant Mortality, I have been working for many years to promote the engagement and inclusion of fathers, partners and family members in maternal and child health programming.  The theoretical framework for father/partner inclusion is provided by Princeton’s Fragile Families and Child Well Being Study.  The study found that the time of pregnancy and birth is a “magic moment” for father/partner engagement AND that father/partner involvement is directly related to </w:t>
      </w:r>
      <w:proofErr w:type="spellStart"/>
      <w:proofErr w:type="gramStart"/>
      <w:r w:rsidRPr="00351C39">
        <w:t>improved</w:t>
      </w:r>
      <w:proofErr w:type="spellEnd"/>
      <w:proofErr w:type="gramEnd"/>
      <w:r w:rsidRPr="00351C39">
        <w:t xml:space="preserve"> the health of both mothers and infants. </w:t>
      </w:r>
    </w:p>
    <w:p w:rsidR="00351C39" w:rsidRPr="00351C39" w:rsidRDefault="00351C39" w:rsidP="00351C39">
      <w:r w:rsidRPr="00351C39">
        <w:t xml:space="preserve">I’m attaching a brief document describing ways that educated involved fathers and partners improve maternal and infant health.  The document also provides information on how pre-natal and postnatal health care providers can engage fathers/partners.  I encourage you to review this information and incorporate some of this language in HB 11.  </w:t>
      </w:r>
    </w:p>
    <w:p w:rsidR="00351C39" w:rsidRPr="00351C39" w:rsidRDefault="00351C39" w:rsidP="00351C39">
      <w:r w:rsidRPr="00351C39">
        <w:t xml:space="preserve">I </w:t>
      </w:r>
      <w:r w:rsidR="00187C01">
        <w:t xml:space="preserve">am </w:t>
      </w:r>
      <w:bookmarkStart w:id="0" w:name="_GoBack"/>
      <w:bookmarkEnd w:id="0"/>
      <w:r w:rsidRPr="00351C39">
        <w:t>looking forward to supporting efforts to move the bill expeditiously through the committee process and a vote on the Senate floor so that the increased support for infant mortality efforts can take effect as soon as possible.</w:t>
      </w:r>
    </w:p>
    <w:p w:rsidR="00351C39" w:rsidRPr="00351C39" w:rsidRDefault="00351C39" w:rsidP="00351C39">
      <w:r w:rsidRPr="00351C39">
        <w:t>Respectfully,</w:t>
      </w:r>
    </w:p>
    <w:p w:rsidR="00351C39" w:rsidRPr="00351C39" w:rsidRDefault="00351C39" w:rsidP="00351C39">
      <w:r w:rsidRPr="00351C39">
        <w:drawing>
          <wp:inline distT="0" distB="0" distL="0" distR="0">
            <wp:extent cx="2447925" cy="704850"/>
            <wp:effectExtent l="0" t="0" r="9525" b="0"/>
            <wp:docPr id="1" name="Picture 1" descr="SRK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623246375626655071_x0000_i1025" descr="SRK signatur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39" w:rsidRPr="00351C39" w:rsidRDefault="00351C39" w:rsidP="00351C39">
      <w:r w:rsidRPr="00351C39">
        <w:t xml:space="preserve">Steven R </w:t>
      </w:r>
      <w:proofErr w:type="spellStart"/>
      <w:r w:rsidRPr="00351C39">
        <w:t>Killpack</w:t>
      </w:r>
      <w:proofErr w:type="spellEnd"/>
      <w:r w:rsidRPr="00351C39">
        <w:t xml:space="preserve"> MS</w:t>
      </w:r>
    </w:p>
    <w:p w:rsidR="00351C39" w:rsidRPr="00351C39" w:rsidRDefault="00351C39" w:rsidP="00351C39">
      <w:r w:rsidRPr="00351C39">
        <w:lastRenderedPageBreak/>
        <w:t>Executive Director, Healthy Fathering Collaborative</w:t>
      </w:r>
    </w:p>
    <w:p w:rsidR="00351C39" w:rsidRPr="00351C39" w:rsidRDefault="00351C39" w:rsidP="00351C39">
      <w:r w:rsidRPr="00351C39">
        <w:t>Founding Board Member, Ohio Practitioners’ Network for Fathers and Families</w:t>
      </w:r>
    </w:p>
    <w:p w:rsidR="00852D3F" w:rsidRDefault="00852D3F"/>
    <w:sectPr w:rsidR="0085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9"/>
    <w:rsid w:val="00187C01"/>
    <w:rsid w:val="00351C39"/>
    <w:rsid w:val="008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6e616bd5ca4ce8e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Jacob</dc:creator>
  <cp:lastModifiedBy>Dowling, Jacob</cp:lastModifiedBy>
  <cp:revision>2</cp:revision>
  <dcterms:created xsi:type="dcterms:W3CDTF">2019-11-12T21:11:00Z</dcterms:created>
  <dcterms:modified xsi:type="dcterms:W3CDTF">2019-11-12T21:14:00Z</dcterms:modified>
</cp:coreProperties>
</file>