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7FA0" w14:textId="43CE197C" w:rsidR="007738EE" w:rsidRDefault="002A00FC" w:rsidP="00CD36B3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A00FC">
        <w:rPr>
          <w:sz w:val="28"/>
          <w:szCs w:val="28"/>
        </w:rPr>
        <w:t>S.C.R</w:t>
      </w:r>
      <w:r w:rsidR="006B725E">
        <w:rPr>
          <w:sz w:val="28"/>
          <w:szCs w:val="28"/>
        </w:rPr>
        <w:t>.</w:t>
      </w:r>
      <w:r w:rsidRPr="002A00FC">
        <w:rPr>
          <w:sz w:val="28"/>
          <w:szCs w:val="28"/>
        </w:rPr>
        <w:t xml:space="preserve"> No 10 Opposition Testimony</w:t>
      </w:r>
    </w:p>
    <w:p w14:paraId="37EF8826" w14:textId="324F3780" w:rsidR="002A00FC" w:rsidRDefault="002A00FC" w:rsidP="00CD36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26, 2020</w:t>
      </w:r>
    </w:p>
    <w:p w14:paraId="2411013E" w14:textId="77777777" w:rsidR="002A00FC" w:rsidRPr="002A00FC" w:rsidRDefault="002A00FC" w:rsidP="00CD36B3">
      <w:pPr>
        <w:rPr>
          <w:sz w:val="28"/>
          <w:szCs w:val="28"/>
        </w:rPr>
      </w:pPr>
    </w:p>
    <w:p w14:paraId="0CA515BE" w14:textId="10C14F69" w:rsidR="007738EE" w:rsidRPr="002A00FC" w:rsidRDefault="007738EE" w:rsidP="007738EE">
      <w:pPr>
        <w:pStyle w:val="NoSpacing"/>
        <w:rPr>
          <w:sz w:val="28"/>
          <w:szCs w:val="28"/>
        </w:rPr>
      </w:pPr>
      <w:r w:rsidRPr="002A00FC">
        <w:rPr>
          <w:sz w:val="28"/>
          <w:szCs w:val="28"/>
        </w:rPr>
        <w:t xml:space="preserve">Chair Dave Burke, Vice Chair </w:t>
      </w:r>
      <w:r w:rsidR="00D35F0C" w:rsidRPr="002A00FC">
        <w:rPr>
          <w:sz w:val="28"/>
          <w:szCs w:val="28"/>
        </w:rPr>
        <w:t>Stephen A. Huffman</w:t>
      </w:r>
      <w:r w:rsidRPr="002A00FC">
        <w:rPr>
          <w:sz w:val="28"/>
          <w:szCs w:val="28"/>
        </w:rPr>
        <w:t xml:space="preserve">, Ranking Minority Leader </w:t>
      </w:r>
      <w:r w:rsidR="00D35F0C" w:rsidRPr="002A00FC">
        <w:rPr>
          <w:sz w:val="28"/>
          <w:szCs w:val="28"/>
        </w:rPr>
        <w:t xml:space="preserve">Nickie J. Antonio </w:t>
      </w:r>
      <w:r w:rsidRPr="002A00FC">
        <w:rPr>
          <w:sz w:val="28"/>
          <w:szCs w:val="28"/>
        </w:rPr>
        <w:t xml:space="preserve">and members of the Senate </w:t>
      </w:r>
      <w:r w:rsidR="00D35F0C" w:rsidRPr="002A00FC">
        <w:rPr>
          <w:sz w:val="28"/>
          <w:szCs w:val="28"/>
        </w:rPr>
        <w:t xml:space="preserve">Health, Human Services and </w:t>
      </w:r>
      <w:r w:rsidR="00813D97" w:rsidRPr="002A00FC">
        <w:rPr>
          <w:sz w:val="28"/>
          <w:szCs w:val="28"/>
        </w:rPr>
        <w:t>Medicaid Committee</w:t>
      </w:r>
      <w:r w:rsidRPr="002A00FC">
        <w:rPr>
          <w:sz w:val="28"/>
          <w:szCs w:val="28"/>
        </w:rPr>
        <w:t xml:space="preserve">, thank you for the opportunity for me to provide opposition testimony on </w:t>
      </w:r>
      <w:r w:rsidR="00D35F0C" w:rsidRPr="002A00FC">
        <w:rPr>
          <w:sz w:val="28"/>
          <w:szCs w:val="28"/>
        </w:rPr>
        <w:t>S.C.R. No 10</w:t>
      </w:r>
    </w:p>
    <w:p w14:paraId="180E452E" w14:textId="77777777" w:rsidR="007738EE" w:rsidRPr="002A00FC" w:rsidRDefault="007738EE" w:rsidP="00CD36B3">
      <w:pPr>
        <w:rPr>
          <w:sz w:val="28"/>
          <w:szCs w:val="28"/>
        </w:rPr>
      </w:pPr>
    </w:p>
    <w:p w14:paraId="21CA7672" w14:textId="15FD9D95" w:rsidR="00CD36B3" w:rsidRPr="002A00FC" w:rsidRDefault="00CD36B3" w:rsidP="00CD36B3">
      <w:pPr>
        <w:rPr>
          <w:sz w:val="28"/>
          <w:szCs w:val="28"/>
        </w:rPr>
      </w:pPr>
      <w:r w:rsidRPr="002A00FC">
        <w:rPr>
          <w:sz w:val="28"/>
          <w:szCs w:val="28"/>
        </w:rPr>
        <w:t>I am opposed to S.C.R. No 10 because Ohio legislators will be a</w:t>
      </w:r>
      <w:r w:rsidR="00C0390E">
        <w:rPr>
          <w:sz w:val="28"/>
          <w:szCs w:val="28"/>
        </w:rPr>
        <w:t>dvancing</w:t>
      </w:r>
      <w:r w:rsidRPr="002A00FC">
        <w:rPr>
          <w:sz w:val="28"/>
          <w:szCs w:val="28"/>
        </w:rPr>
        <w:t xml:space="preserve"> a “Quid Pro Quo” that will not only penalize subsidies to boards of public health and local health departments for not achieving measurements of </w:t>
      </w:r>
      <w:r w:rsidR="000462CB">
        <w:rPr>
          <w:sz w:val="28"/>
          <w:szCs w:val="28"/>
        </w:rPr>
        <w:t xml:space="preserve">consumable </w:t>
      </w:r>
      <w:r w:rsidR="006E7D2B">
        <w:rPr>
          <w:sz w:val="28"/>
          <w:szCs w:val="28"/>
        </w:rPr>
        <w:t>biological</w:t>
      </w:r>
      <w:r w:rsidR="00B4593E">
        <w:rPr>
          <w:sz w:val="28"/>
          <w:szCs w:val="28"/>
        </w:rPr>
        <w:t>/pharmaceutical</w:t>
      </w:r>
      <w:r w:rsidRPr="002A00FC">
        <w:rPr>
          <w:sz w:val="28"/>
          <w:szCs w:val="28"/>
        </w:rPr>
        <w:t xml:space="preserve"> </w:t>
      </w:r>
      <w:r w:rsidR="006E7D2B">
        <w:rPr>
          <w:sz w:val="28"/>
          <w:szCs w:val="28"/>
        </w:rPr>
        <w:t>product</w:t>
      </w:r>
      <w:r w:rsidR="002333DF">
        <w:rPr>
          <w:sz w:val="28"/>
          <w:szCs w:val="28"/>
        </w:rPr>
        <w:t>s</w:t>
      </w:r>
      <w:r w:rsidR="006E7D2B">
        <w:rPr>
          <w:sz w:val="28"/>
          <w:szCs w:val="28"/>
        </w:rPr>
        <w:t xml:space="preserve"> </w:t>
      </w:r>
      <w:r w:rsidRPr="002A00FC">
        <w:rPr>
          <w:sz w:val="28"/>
          <w:szCs w:val="28"/>
        </w:rPr>
        <w:t xml:space="preserve">but will also financially incentivize the promotion of measurable </w:t>
      </w:r>
      <w:r w:rsidR="00EB3181">
        <w:rPr>
          <w:sz w:val="28"/>
          <w:szCs w:val="28"/>
        </w:rPr>
        <w:t>specifically defined</w:t>
      </w:r>
      <w:r w:rsidRPr="002A00FC">
        <w:rPr>
          <w:sz w:val="28"/>
          <w:szCs w:val="28"/>
        </w:rPr>
        <w:t xml:space="preserve"> medical procedures</w:t>
      </w:r>
      <w:r w:rsidR="006E7D2B">
        <w:rPr>
          <w:sz w:val="28"/>
          <w:szCs w:val="28"/>
        </w:rPr>
        <w:t xml:space="preserve">. </w:t>
      </w:r>
      <w:r w:rsidR="009D3453">
        <w:rPr>
          <w:sz w:val="28"/>
          <w:szCs w:val="28"/>
        </w:rPr>
        <w:t>Prom</w:t>
      </w:r>
      <w:r w:rsidR="00225FC8">
        <w:rPr>
          <w:sz w:val="28"/>
          <w:szCs w:val="28"/>
        </w:rPr>
        <w:t>otional incentives</w:t>
      </w:r>
      <w:r w:rsidR="009D3453">
        <w:rPr>
          <w:sz w:val="28"/>
          <w:szCs w:val="28"/>
        </w:rPr>
        <w:t xml:space="preserve"> </w:t>
      </w:r>
      <w:r w:rsidR="002333DF">
        <w:rPr>
          <w:sz w:val="28"/>
          <w:szCs w:val="28"/>
        </w:rPr>
        <w:t>for</w:t>
      </w:r>
      <w:r w:rsidR="009D3453">
        <w:rPr>
          <w:sz w:val="28"/>
          <w:szCs w:val="28"/>
        </w:rPr>
        <w:t xml:space="preserve"> </w:t>
      </w:r>
      <w:r w:rsidR="002333DF">
        <w:rPr>
          <w:sz w:val="28"/>
          <w:szCs w:val="28"/>
        </w:rPr>
        <w:t>consum</w:t>
      </w:r>
      <w:r w:rsidR="000462CB">
        <w:rPr>
          <w:sz w:val="28"/>
          <w:szCs w:val="28"/>
        </w:rPr>
        <w:t>able</w:t>
      </w:r>
      <w:r w:rsidR="002333DF">
        <w:rPr>
          <w:sz w:val="28"/>
          <w:szCs w:val="28"/>
        </w:rPr>
        <w:t xml:space="preserve"> </w:t>
      </w:r>
      <w:r w:rsidR="009D3453">
        <w:rPr>
          <w:sz w:val="28"/>
          <w:szCs w:val="28"/>
        </w:rPr>
        <w:t>product</w:t>
      </w:r>
      <w:r w:rsidR="002333DF">
        <w:rPr>
          <w:sz w:val="28"/>
          <w:szCs w:val="28"/>
        </w:rPr>
        <w:t>s</w:t>
      </w:r>
      <w:r w:rsidR="009D3453">
        <w:rPr>
          <w:sz w:val="28"/>
          <w:szCs w:val="28"/>
        </w:rPr>
        <w:t xml:space="preserve"> and</w:t>
      </w:r>
      <w:r w:rsidR="002333DF">
        <w:rPr>
          <w:sz w:val="28"/>
          <w:szCs w:val="28"/>
        </w:rPr>
        <w:t>/or</w:t>
      </w:r>
      <w:r w:rsidR="00400CA1">
        <w:rPr>
          <w:sz w:val="28"/>
          <w:szCs w:val="28"/>
        </w:rPr>
        <w:t xml:space="preserve"> </w:t>
      </w:r>
      <w:r w:rsidR="002333DF">
        <w:rPr>
          <w:sz w:val="28"/>
          <w:szCs w:val="28"/>
        </w:rPr>
        <w:t>for</w:t>
      </w:r>
      <w:r w:rsidR="009D3453">
        <w:rPr>
          <w:sz w:val="28"/>
          <w:szCs w:val="28"/>
        </w:rPr>
        <w:t xml:space="preserve"> </w:t>
      </w:r>
      <w:r w:rsidR="00400CA1">
        <w:rPr>
          <w:sz w:val="28"/>
          <w:szCs w:val="28"/>
        </w:rPr>
        <w:t>medical procedures</w:t>
      </w:r>
      <w:r w:rsidRPr="002A00FC">
        <w:rPr>
          <w:sz w:val="28"/>
          <w:szCs w:val="28"/>
        </w:rPr>
        <w:t xml:space="preserve"> </w:t>
      </w:r>
      <w:r w:rsidR="009D3453">
        <w:rPr>
          <w:sz w:val="28"/>
          <w:szCs w:val="28"/>
        </w:rPr>
        <w:t xml:space="preserve">in law or via Administrative Code </w:t>
      </w:r>
      <w:r w:rsidRPr="002A00FC">
        <w:rPr>
          <w:sz w:val="28"/>
          <w:szCs w:val="28"/>
        </w:rPr>
        <w:t xml:space="preserve">violates Ohio constituents’ human and </w:t>
      </w:r>
      <w:r w:rsidR="00400CA1" w:rsidRPr="002A00FC">
        <w:rPr>
          <w:sz w:val="28"/>
          <w:szCs w:val="28"/>
        </w:rPr>
        <w:t>inalienable</w:t>
      </w:r>
      <w:r w:rsidR="00400CA1">
        <w:rPr>
          <w:sz w:val="28"/>
          <w:szCs w:val="28"/>
        </w:rPr>
        <w:t xml:space="preserve"> </w:t>
      </w:r>
      <w:r w:rsidRPr="002A00FC">
        <w:rPr>
          <w:sz w:val="28"/>
          <w:szCs w:val="28"/>
        </w:rPr>
        <w:t>constitutional rights which all legislators vowed to protect by their</w:t>
      </w:r>
      <w:r w:rsidR="006E7D2B">
        <w:rPr>
          <w:sz w:val="28"/>
          <w:szCs w:val="28"/>
        </w:rPr>
        <w:t xml:space="preserve"> </w:t>
      </w:r>
      <w:r w:rsidRPr="002A00FC">
        <w:rPr>
          <w:sz w:val="28"/>
          <w:szCs w:val="28"/>
        </w:rPr>
        <w:t>State and U.S</w:t>
      </w:r>
      <w:r w:rsidR="008E6811" w:rsidRPr="002A00FC">
        <w:rPr>
          <w:sz w:val="28"/>
          <w:szCs w:val="28"/>
        </w:rPr>
        <w:t xml:space="preserve">. </w:t>
      </w:r>
      <w:r w:rsidRPr="002A00FC">
        <w:rPr>
          <w:sz w:val="28"/>
          <w:szCs w:val="28"/>
        </w:rPr>
        <w:t xml:space="preserve">Constitution </w:t>
      </w:r>
      <w:r w:rsidR="003A08DE">
        <w:rPr>
          <w:sz w:val="28"/>
          <w:szCs w:val="28"/>
        </w:rPr>
        <w:t>O</w:t>
      </w:r>
      <w:r w:rsidRPr="002A00FC">
        <w:rPr>
          <w:sz w:val="28"/>
          <w:szCs w:val="28"/>
        </w:rPr>
        <w:t xml:space="preserve">aths of </w:t>
      </w:r>
      <w:r w:rsidR="003A08DE">
        <w:rPr>
          <w:sz w:val="28"/>
          <w:szCs w:val="28"/>
        </w:rPr>
        <w:t>O</w:t>
      </w:r>
      <w:r w:rsidRPr="002A00FC">
        <w:rPr>
          <w:sz w:val="28"/>
          <w:szCs w:val="28"/>
        </w:rPr>
        <w:t>ffice.</w:t>
      </w:r>
    </w:p>
    <w:p w14:paraId="383BA5CB" w14:textId="63543D7A" w:rsidR="008E6811" w:rsidRPr="002A00FC" w:rsidRDefault="008E6811" w:rsidP="00CD36B3">
      <w:pPr>
        <w:rPr>
          <w:sz w:val="28"/>
          <w:szCs w:val="28"/>
        </w:rPr>
      </w:pPr>
    </w:p>
    <w:p w14:paraId="31C75E44" w14:textId="161BEB03" w:rsidR="008E6811" w:rsidRPr="002A00FC" w:rsidRDefault="003B5E6D" w:rsidP="00CD36B3">
      <w:pPr>
        <w:rPr>
          <w:sz w:val="28"/>
          <w:szCs w:val="28"/>
        </w:rPr>
      </w:pPr>
      <w:r w:rsidRPr="002A00FC">
        <w:rPr>
          <w:sz w:val="28"/>
          <w:szCs w:val="28"/>
        </w:rPr>
        <w:t xml:space="preserve">It is discouraging to many when legislators </w:t>
      </w:r>
      <w:r w:rsidR="008E6811" w:rsidRPr="002A00FC">
        <w:rPr>
          <w:sz w:val="28"/>
          <w:szCs w:val="28"/>
        </w:rPr>
        <w:t xml:space="preserve">use financial incentives to encourage constituents to </w:t>
      </w:r>
      <w:r w:rsidRPr="002A00FC">
        <w:rPr>
          <w:sz w:val="28"/>
          <w:szCs w:val="28"/>
        </w:rPr>
        <w:t xml:space="preserve">unknowingly, </w:t>
      </w:r>
      <w:r w:rsidR="008E6811" w:rsidRPr="002A00FC">
        <w:rPr>
          <w:sz w:val="28"/>
          <w:szCs w:val="28"/>
        </w:rPr>
        <w:t xml:space="preserve">slowly </w:t>
      </w:r>
      <w:r w:rsidRPr="002A00FC">
        <w:rPr>
          <w:sz w:val="28"/>
          <w:szCs w:val="28"/>
        </w:rPr>
        <w:t>and insidiously relinquish their human and inalienable rights</w:t>
      </w:r>
      <w:r w:rsidR="007B1DA2" w:rsidRPr="002A00FC">
        <w:rPr>
          <w:sz w:val="28"/>
          <w:szCs w:val="28"/>
        </w:rPr>
        <w:t xml:space="preserve"> to adhere to </w:t>
      </w:r>
      <w:r w:rsidR="00FA4988">
        <w:rPr>
          <w:sz w:val="28"/>
          <w:szCs w:val="28"/>
        </w:rPr>
        <w:t>any</w:t>
      </w:r>
      <w:r w:rsidR="007B1DA2" w:rsidRPr="002A00FC">
        <w:rPr>
          <w:sz w:val="28"/>
          <w:szCs w:val="28"/>
        </w:rPr>
        <w:t xml:space="preserve"> health </w:t>
      </w:r>
      <w:r w:rsidR="00FA4988">
        <w:rPr>
          <w:sz w:val="28"/>
          <w:szCs w:val="28"/>
        </w:rPr>
        <w:t>system</w:t>
      </w:r>
      <w:r w:rsidR="00845BEC">
        <w:rPr>
          <w:sz w:val="28"/>
          <w:szCs w:val="28"/>
        </w:rPr>
        <w:t xml:space="preserve"> </w:t>
      </w:r>
      <w:r w:rsidR="00992F31">
        <w:rPr>
          <w:sz w:val="28"/>
          <w:szCs w:val="28"/>
        </w:rPr>
        <w:t xml:space="preserve">products or </w:t>
      </w:r>
      <w:bookmarkStart w:id="0" w:name="_GoBack"/>
      <w:bookmarkEnd w:id="0"/>
      <w:r w:rsidR="00845BEC">
        <w:rPr>
          <w:sz w:val="28"/>
          <w:szCs w:val="28"/>
        </w:rPr>
        <w:t>procedures</w:t>
      </w:r>
      <w:r w:rsidRPr="002A00FC">
        <w:rPr>
          <w:sz w:val="28"/>
          <w:szCs w:val="28"/>
        </w:rPr>
        <w:t>.</w:t>
      </w:r>
      <w:r w:rsidR="008E6811" w:rsidRPr="002A00FC">
        <w:rPr>
          <w:sz w:val="28"/>
          <w:szCs w:val="28"/>
        </w:rPr>
        <w:t xml:space="preserve"> </w:t>
      </w:r>
      <w:r w:rsidR="00400CA1">
        <w:rPr>
          <w:sz w:val="28"/>
          <w:szCs w:val="28"/>
        </w:rPr>
        <w:t>Previous legislat</w:t>
      </w:r>
      <w:r w:rsidR="00615215">
        <w:rPr>
          <w:sz w:val="28"/>
          <w:szCs w:val="28"/>
        </w:rPr>
        <w:t>ive sessions</w:t>
      </w:r>
      <w:r w:rsidR="00400CA1">
        <w:rPr>
          <w:sz w:val="28"/>
          <w:szCs w:val="28"/>
        </w:rPr>
        <w:t xml:space="preserve"> </w:t>
      </w:r>
      <w:r w:rsidR="00615215">
        <w:rPr>
          <w:sz w:val="28"/>
          <w:szCs w:val="28"/>
        </w:rPr>
        <w:t xml:space="preserve">need to be commended for allowing thorough legislative </w:t>
      </w:r>
      <w:r w:rsidR="00443698">
        <w:rPr>
          <w:sz w:val="28"/>
          <w:szCs w:val="28"/>
        </w:rPr>
        <w:t xml:space="preserve">approval </w:t>
      </w:r>
      <w:r w:rsidR="00615215">
        <w:rPr>
          <w:sz w:val="28"/>
          <w:szCs w:val="28"/>
        </w:rPr>
        <w:t>and public oversight of Administrative Code changes. This kind of oversight needs to be continued</w:t>
      </w:r>
      <w:r w:rsidR="00EB3181">
        <w:rPr>
          <w:sz w:val="28"/>
          <w:szCs w:val="28"/>
        </w:rPr>
        <w:t xml:space="preserve"> to avoid circumventing the legislative process.</w:t>
      </w:r>
    </w:p>
    <w:p w14:paraId="3EAEF834" w14:textId="5974C9D7" w:rsidR="003B5E6D" w:rsidRPr="002A00FC" w:rsidRDefault="003B5E6D" w:rsidP="00CD36B3">
      <w:pPr>
        <w:rPr>
          <w:sz w:val="28"/>
          <w:szCs w:val="28"/>
        </w:rPr>
      </w:pPr>
    </w:p>
    <w:p w14:paraId="1A7A2D91" w14:textId="7AF964F8" w:rsidR="003B5E6D" w:rsidRPr="002A00FC" w:rsidRDefault="003B5E6D" w:rsidP="003B5E6D">
      <w:pPr>
        <w:rPr>
          <w:sz w:val="28"/>
          <w:szCs w:val="28"/>
        </w:rPr>
      </w:pPr>
      <w:r w:rsidRPr="002A00FC">
        <w:rPr>
          <w:sz w:val="28"/>
          <w:szCs w:val="28"/>
        </w:rPr>
        <w:t xml:space="preserve">Also, to me, using resolutions are incremental and insidious ways of creating an atmosphere whereby over time </w:t>
      </w:r>
      <w:r w:rsidR="006E7D2B">
        <w:rPr>
          <w:sz w:val="28"/>
          <w:szCs w:val="28"/>
        </w:rPr>
        <w:t>the resolution</w:t>
      </w:r>
      <w:r w:rsidRPr="002A00FC">
        <w:rPr>
          <w:sz w:val="28"/>
          <w:szCs w:val="28"/>
        </w:rPr>
        <w:t xml:space="preserve"> will then easily be affirmed as a natural piece of legislation</w:t>
      </w:r>
      <w:r w:rsidR="00A17809">
        <w:rPr>
          <w:sz w:val="28"/>
          <w:szCs w:val="28"/>
        </w:rPr>
        <w:t xml:space="preserve"> going forward</w:t>
      </w:r>
      <w:r w:rsidRPr="002A00FC">
        <w:rPr>
          <w:sz w:val="28"/>
          <w:szCs w:val="28"/>
        </w:rPr>
        <w:t>.</w:t>
      </w:r>
    </w:p>
    <w:p w14:paraId="2564D9F1" w14:textId="2909BEC1" w:rsidR="003B5E6D" w:rsidRPr="002A00FC" w:rsidRDefault="003B5E6D" w:rsidP="003B5E6D">
      <w:pPr>
        <w:rPr>
          <w:sz w:val="28"/>
          <w:szCs w:val="28"/>
        </w:rPr>
      </w:pPr>
    </w:p>
    <w:p w14:paraId="75E7C189" w14:textId="7AB7D756" w:rsidR="003B5E6D" w:rsidRPr="002A00FC" w:rsidRDefault="003B5E6D" w:rsidP="003B5E6D">
      <w:pPr>
        <w:rPr>
          <w:sz w:val="28"/>
          <w:szCs w:val="28"/>
        </w:rPr>
      </w:pPr>
      <w:r w:rsidRPr="002A00FC">
        <w:rPr>
          <w:sz w:val="28"/>
          <w:szCs w:val="28"/>
        </w:rPr>
        <w:t>Thank you for your time.</w:t>
      </w:r>
      <w:r w:rsidR="00845BEC">
        <w:rPr>
          <w:sz w:val="28"/>
          <w:szCs w:val="28"/>
        </w:rPr>
        <w:t xml:space="preserve"> If you have any questions regarding my testimony, I will try to answer them.</w:t>
      </w:r>
    </w:p>
    <w:p w14:paraId="3100A609" w14:textId="00EE7187" w:rsidR="003B5E6D" w:rsidRPr="002A00FC" w:rsidRDefault="003B5E6D" w:rsidP="003B5E6D">
      <w:pPr>
        <w:rPr>
          <w:sz w:val="28"/>
          <w:szCs w:val="28"/>
        </w:rPr>
      </w:pPr>
    </w:p>
    <w:p w14:paraId="5685FBBE" w14:textId="09D34ED6" w:rsidR="003B5E6D" w:rsidRPr="002A00FC" w:rsidRDefault="003B5E6D" w:rsidP="003B5E6D">
      <w:pPr>
        <w:rPr>
          <w:sz w:val="28"/>
          <w:szCs w:val="28"/>
        </w:rPr>
      </w:pPr>
      <w:r w:rsidRPr="002A00FC">
        <w:rPr>
          <w:sz w:val="28"/>
          <w:szCs w:val="28"/>
        </w:rPr>
        <w:t>Anthony DiBiase</w:t>
      </w:r>
    </w:p>
    <w:p w14:paraId="70702CF9" w14:textId="77777777" w:rsidR="003B5E6D" w:rsidRPr="002A00FC" w:rsidRDefault="003B5E6D" w:rsidP="00CD36B3">
      <w:pPr>
        <w:rPr>
          <w:sz w:val="28"/>
          <w:szCs w:val="28"/>
        </w:rPr>
      </w:pPr>
    </w:p>
    <w:p w14:paraId="1B5A0151" w14:textId="77777777" w:rsidR="00CD36B3" w:rsidRPr="002A00FC" w:rsidRDefault="00CD36B3" w:rsidP="00CD36B3">
      <w:pPr>
        <w:rPr>
          <w:sz w:val="28"/>
          <w:szCs w:val="28"/>
        </w:rPr>
      </w:pPr>
    </w:p>
    <w:p w14:paraId="02BE4A54" w14:textId="56113D99" w:rsidR="00702FC6" w:rsidRPr="002A00FC" w:rsidRDefault="00702FC6" w:rsidP="00CD36B3">
      <w:pPr>
        <w:rPr>
          <w:sz w:val="28"/>
          <w:szCs w:val="28"/>
        </w:rPr>
      </w:pPr>
    </w:p>
    <w:sectPr w:rsidR="00702FC6" w:rsidRPr="002A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110A" w14:textId="77777777" w:rsidR="00B236A4" w:rsidRDefault="00B236A4" w:rsidP="007738EE">
      <w:r>
        <w:separator/>
      </w:r>
    </w:p>
  </w:endnote>
  <w:endnote w:type="continuationSeparator" w:id="0">
    <w:p w14:paraId="582F489D" w14:textId="77777777" w:rsidR="00B236A4" w:rsidRDefault="00B236A4" w:rsidP="0077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2C98" w14:textId="77777777" w:rsidR="00B236A4" w:rsidRDefault="00B236A4" w:rsidP="007738EE">
      <w:r>
        <w:separator/>
      </w:r>
    </w:p>
  </w:footnote>
  <w:footnote w:type="continuationSeparator" w:id="0">
    <w:p w14:paraId="451C7C94" w14:textId="77777777" w:rsidR="00B236A4" w:rsidRDefault="00B236A4" w:rsidP="0077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B8"/>
    <w:rsid w:val="000462CB"/>
    <w:rsid w:val="00134B38"/>
    <w:rsid w:val="0019214E"/>
    <w:rsid w:val="00225FC8"/>
    <w:rsid w:val="002333DF"/>
    <w:rsid w:val="00240793"/>
    <w:rsid w:val="002A00FC"/>
    <w:rsid w:val="003A08DE"/>
    <w:rsid w:val="003B0C6A"/>
    <w:rsid w:val="003B5E6D"/>
    <w:rsid w:val="00400CA1"/>
    <w:rsid w:val="00443698"/>
    <w:rsid w:val="00493B87"/>
    <w:rsid w:val="00615215"/>
    <w:rsid w:val="00644A3D"/>
    <w:rsid w:val="006B725E"/>
    <w:rsid w:val="006E7D2B"/>
    <w:rsid w:val="00702FC6"/>
    <w:rsid w:val="0075483F"/>
    <w:rsid w:val="007738EE"/>
    <w:rsid w:val="007B1DA2"/>
    <w:rsid w:val="007E3A7A"/>
    <w:rsid w:val="00801BC1"/>
    <w:rsid w:val="00813D97"/>
    <w:rsid w:val="00845BEC"/>
    <w:rsid w:val="00854213"/>
    <w:rsid w:val="008D57D7"/>
    <w:rsid w:val="008E6811"/>
    <w:rsid w:val="00992F31"/>
    <w:rsid w:val="009D3453"/>
    <w:rsid w:val="00A17809"/>
    <w:rsid w:val="00B236A4"/>
    <w:rsid w:val="00B4593E"/>
    <w:rsid w:val="00B638C8"/>
    <w:rsid w:val="00C0390E"/>
    <w:rsid w:val="00CB262F"/>
    <w:rsid w:val="00CD36B3"/>
    <w:rsid w:val="00D35F0C"/>
    <w:rsid w:val="00E8101E"/>
    <w:rsid w:val="00EB3181"/>
    <w:rsid w:val="00F91B0F"/>
    <w:rsid w:val="00FA4988"/>
    <w:rsid w:val="00FC34B8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3ED2"/>
  <w15:chartTrackingRefBased/>
  <w15:docId w15:val="{8E8B42C0-972B-4AE4-B06F-16F49088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6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3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E"/>
    <w:rPr>
      <w:rFonts w:ascii="Calibri" w:hAnsi="Calibri" w:cs="Calibri"/>
    </w:rPr>
  </w:style>
  <w:style w:type="paragraph" w:styleId="NoSpacing">
    <w:name w:val="No Spacing"/>
    <w:uiPriority w:val="1"/>
    <w:qFormat/>
    <w:rsid w:val="00773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DiBiase</dc:creator>
  <cp:keywords/>
  <dc:description/>
  <cp:lastModifiedBy>Anthony DiBiase</cp:lastModifiedBy>
  <cp:revision>8</cp:revision>
  <dcterms:created xsi:type="dcterms:W3CDTF">2020-02-24T16:24:00Z</dcterms:created>
  <dcterms:modified xsi:type="dcterms:W3CDTF">2020-02-24T18:20:00Z</dcterms:modified>
</cp:coreProperties>
</file>